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2410"/>
        <w:gridCol w:w="2551"/>
      </w:tblGrid>
      <w:tr w:rsidR="00887D69" w:rsidRPr="009E2B84" w:rsidTr="004716C7">
        <w:trPr>
          <w:gridAfter w:val="1"/>
          <w:wAfter w:w="2551" w:type="dxa"/>
          <w:cantSplit/>
          <w:trHeight w:val="569"/>
        </w:trPr>
        <w:tc>
          <w:tcPr>
            <w:tcW w:w="4933" w:type="dxa"/>
            <w:shd w:val="clear" w:color="auto" w:fill="BFBFBF"/>
            <w:vAlign w:val="center"/>
          </w:tcPr>
          <w:p w:rsidR="00887D69" w:rsidRPr="009E2B84" w:rsidRDefault="00887D69" w:rsidP="004716C7">
            <w:pPr>
              <w:keepNext/>
              <w:shd w:val="clear" w:color="auto" w:fill="BFBFBF"/>
              <w:jc w:val="center"/>
              <w:outlineLvl w:val="0"/>
              <w:rPr>
                <w:b/>
              </w:rPr>
            </w:pPr>
            <w:r>
              <w:rPr>
                <w:noProof/>
              </w:rPr>
              <w:drawing>
                <wp:anchor distT="0" distB="0" distL="114300" distR="114300" simplePos="0" relativeHeight="251659264" behindDoc="1" locked="0" layoutInCell="0" allowOverlap="1" wp14:anchorId="3A10C127" wp14:editId="2FCEC0EC">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410" w:type="dxa"/>
            <w:shd w:val="clear" w:color="auto" w:fill="BFBFBF"/>
            <w:vAlign w:val="center"/>
          </w:tcPr>
          <w:p w:rsidR="00887D69" w:rsidRPr="009E2B84" w:rsidRDefault="00887D69" w:rsidP="004716C7">
            <w:pPr>
              <w:jc w:val="center"/>
              <w:rPr>
                <w:b/>
              </w:rPr>
            </w:pPr>
            <w:r w:rsidRPr="009E2B84">
              <w:rPr>
                <w:b/>
              </w:rPr>
              <w:t>ON</w:t>
            </w:r>
          </w:p>
        </w:tc>
      </w:tr>
      <w:tr w:rsidR="00887D69" w:rsidRPr="009E2B84" w:rsidTr="004716C7">
        <w:trPr>
          <w:gridAfter w:val="1"/>
          <w:wAfter w:w="2551" w:type="dxa"/>
          <w:cantSplit/>
          <w:trHeight w:val="654"/>
        </w:trPr>
        <w:tc>
          <w:tcPr>
            <w:tcW w:w="4933" w:type="dxa"/>
            <w:tcBorders>
              <w:bottom w:val="nil"/>
            </w:tcBorders>
            <w:vAlign w:val="center"/>
          </w:tcPr>
          <w:p w:rsidR="00887D69" w:rsidRPr="009E2B84" w:rsidRDefault="00887D69" w:rsidP="004716C7">
            <w:pPr>
              <w:jc w:val="center"/>
              <w:rPr>
                <w:b/>
                <w:sz w:val="24"/>
                <w:szCs w:val="24"/>
              </w:rPr>
            </w:pPr>
            <w:r w:rsidRPr="009E2B84">
              <w:rPr>
                <w:b/>
                <w:sz w:val="24"/>
                <w:szCs w:val="24"/>
              </w:rPr>
              <w:t>CABINET</w:t>
            </w:r>
          </w:p>
        </w:tc>
        <w:tc>
          <w:tcPr>
            <w:tcW w:w="2410" w:type="dxa"/>
            <w:tcBorders>
              <w:bottom w:val="nil"/>
            </w:tcBorders>
            <w:vAlign w:val="center"/>
          </w:tcPr>
          <w:p w:rsidR="00887D69" w:rsidRPr="000E7A93" w:rsidRDefault="006A429F" w:rsidP="00822FEC">
            <w:pPr>
              <w:jc w:val="center"/>
              <w:rPr>
                <w:b/>
              </w:rPr>
            </w:pPr>
            <w:r>
              <w:rPr>
                <w:b/>
              </w:rPr>
              <w:t>19 June 2019</w:t>
            </w:r>
          </w:p>
        </w:tc>
      </w:tr>
      <w:tr w:rsidR="00887D69" w:rsidRPr="009E2B84" w:rsidTr="004716C7">
        <w:trPr>
          <w:gridAfter w:val="1"/>
          <w:wAfter w:w="2551" w:type="dxa"/>
          <w:cantSplit/>
          <w:trHeight w:val="560"/>
        </w:trPr>
        <w:tc>
          <w:tcPr>
            <w:tcW w:w="7343" w:type="dxa"/>
            <w:gridSpan w:val="2"/>
            <w:tcBorders>
              <w:left w:val="nil"/>
              <w:right w:val="nil"/>
            </w:tcBorders>
          </w:tcPr>
          <w:p w:rsidR="00887D69" w:rsidRPr="009E2B84" w:rsidRDefault="00887D69" w:rsidP="004716C7">
            <w:pPr>
              <w:jc w:val="right"/>
              <w:rPr>
                <w:sz w:val="8"/>
              </w:rPr>
            </w:pPr>
          </w:p>
        </w:tc>
      </w:tr>
      <w:tr w:rsidR="00887D69" w:rsidRPr="009E2B84" w:rsidTr="004716C7">
        <w:trPr>
          <w:cantSplit/>
        </w:trPr>
        <w:tc>
          <w:tcPr>
            <w:tcW w:w="4933" w:type="dxa"/>
            <w:shd w:val="clear" w:color="auto" w:fill="BFBFBF"/>
            <w:vAlign w:val="center"/>
          </w:tcPr>
          <w:p w:rsidR="00887D69" w:rsidRPr="000E7A93" w:rsidRDefault="00887D69" w:rsidP="004716C7">
            <w:pPr>
              <w:jc w:val="center"/>
              <w:rPr>
                <w:b/>
              </w:rPr>
            </w:pPr>
            <w:r w:rsidRPr="000E7A93">
              <w:rPr>
                <w:b/>
              </w:rPr>
              <w:t>TITLE</w:t>
            </w:r>
          </w:p>
        </w:tc>
        <w:tc>
          <w:tcPr>
            <w:tcW w:w="2410" w:type="dxa"/>
            <w:shd w:val="clear" w:color="auto" w:fill="BFBFBF"/>
            <w:vAlign w:val="center"/>
          </w:tcPr>
          <w:p w:rsidR="00887D69" w:rsidRPr="000E7A93" w:rsidRDefault="00887D69" w:rsidP="004716C7">
            <w:pPr>
              <w:jc w:val="center"/>
              <w:rPr>
                <w:b/>
              </w:rPr>
            </w:pPr>
            <w:r w:rsidRPr="000E7A93">
              <w:rPr>
                <w:b/>
              </w:rPr>
              <w:t>PORTFOLIO</w:t>
            </w:r>
          </w:p>
        </w:tc>
        <w:tc>
          <w:tcPr>
            <w:tcW w:w="2551" w:type="dxa"/>
            <w:shd w:val="clear" w:color="auto" w:fill="BFBFBF"/>
            <w:vAlign w:val="center"/>
          </w:tcPr>
          <w:p w:rsidR="00887D69" w:rsidRPr="000E7A93" w:rsidRDefault="00887D69" w:rsidP="004716C7">
            <w:pPr>
              <w:jc w:val="center"/>
              <w:rPr>
                <w:b/>
              </w:rPr>
            </w:pPr>
            <w:r w:rsidRPr="000E7A93">
              <w:rPr>
                <w:b/>
              </w:rPr>
              <w:t>REPORT OF</w:t>
            </w:r>
          </w:p>
        </w:tc>
      </w:tr>
      <w:tr w:rsidR="00887D69" w:rsidRPr="009E2B84" w:rsidTr="004716C7">
        <w:trPr>
          <w:cantSplit/>
          <w:trHeight w:val="667"/>
        </w:trPr>
        <w:tc>
          <w:tcPr>
            <w:tcW w:w="4933" w:type="dxa"/>
            <w:vAlign w:val="center"/>
          </w:tcPr>
          <w:p w:rsidR="00887D69" w:rsidRPr="000E7A93" w:rsidRDefault="00887D69" w:rsidP="004716C7">
            <w:pPr>
              <w:rPr>
                <w:b/>
              </w:rPr>
            </w:pPr>
          </w:p>
          <w:p w:rsidR="00887D69" w:rsidRPr="000E7A93" w:rsidRDefault="00887D69" w:rsidP="004716C7">
            <w:r>
              <w:t>Replacement of Civic Car</w:t>
            </w:r>
          </w:p>
          <w:p w:rsidR="00887D69" w:rsidRPr="000E7A93" w:rsidRDefault="00887D69" w:rsidP="004716C7">
            <w:pPr>
              <w:rPr>
                <w:b/>
              </w:rPr>
            </w:pPr>
          </w:p>
        </w:tc>
        <w:tc>
          <w:tcPr>
            <w:tcW w:w="2410" w:type="dxa"/>
            <w:vAlign w:val="center"/>
          </w:tcPr>
          <w:p w:rsidR="00887D69" w:rsidRPr="000E7A93" w:rsidRDefault="00822FEC" w:rsidP="004716C7">
            <w:pPr>
              <w:jc w:val="center"/>
              <w:rPr>
                <w:b/>
              </w:rPr>
            </w:pPr>
            <w:r>
              <w:t>Leader of the Council</w:t>
            </w:r>
          </w:p>
        </w:tc>
        <w:tc>
          <w:tcPr>
            <w:tcW w:w="2551" w:type="dxa"/>
            <w:vAlign w:val="center"/>
          </w:tcPr>
          <w:p w:rsidR="00887D69" w:rsidRPr="000E7A93" w:rsidRDefault="002E58EB" w:rsidP="002E58EB">
            <w:pPr>
              <w:jc w:val="center"/>
            </w:pPr>
            <w:r>
              <w:t xml:space="preserve">Assistant </w:t>
            </w:r>
            <w:r w:rsidR="00887D69" w:rsidRPr="000E7A93">
              <w:t>Director of Neighbourhoods</w:t>
            </w:r>
            <w:r>
              <w:t xml:space="preserve"> </w:t>
            </w:r>
          </w:p>
        </w:tc>
      </w:tr>
    </w:tbl>
    <w:p w:rsidR="00887D69" w:rsidRPr="009E2B84" w:rsidRDefault="00887D69" w:rsidP="00887D6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887D69" w:rsidRPr="009C1143" w:rsidTr="004716C7">
        <w:tc>
          <w:tcPr>
            <w:tcW w:w="9918" w:type="dxa"/>
            <w:gridSpan w:val="2"/>
            <w:tcBorders>
              <w:top w:val="nil"/>
              <w:left w:val="nil"/>
              <w:right w:val="nil"/>
            </w:tcBorders>
            <w:shd w:val="clear" w:color="auto" w:fill="auto"/>
          </w:tcPr>
          <w:p w:rsidR="00887D69" w:rsidRPr="009C1143" w:rsidRDefault="00887D69" w:rsidP="004716C7">
            <w:pPr>
              <w:tabs>
                <w:tab w:val="left" w:pos="1055"/>
              </w:tabs>
              <w:rPr>
                <w:i/>
                <w:color w:val="2E74B5"/>
                <w:szCs w:val="22"/>
              </w:rPr>
            </w:pPr>
          </w:p>
        </w:tc>
      </w:tr>
      <w:tr w:rsidR="00887D69" w:rsidRPr="009C1143" w:rsidTr="004716C7">
        <w:tc>
          <w:tcPr>
            <w:tcW w:w="6652" w:type="dxa"/>
            <w:shd w:val="clear" w:color="auto" w:fill="auto"/>
          </w:tcPr>
          <w:p w:rsidR="00887D69" w:rsidRPr="009C1143" w:rsidRDefault="00887D69" w:rsidP="004716C7">
            <w:pPr>
              <w:rPr>
                <w:szCs w:val="22"/>
              </w:rPr>
            </w:pPr>
            <w:r w:rsidRPr="009C1143">
              <w:rPr>
                <w:szCs w:val="22"/>
              </w:rPr>
              <w:t xml:space="preserve">Is this report a </w:t>
            </w:r>
            <w:r w:rsidRPr="009C1143">
              <w:rPr>
                <w:b/>
                <w:szCs w:val="22"/>
              </w:rPr>
              <w:t>KEY DECISION</w:t>
            </w:r>
            <w:r w:rsidRPr="009C1143">
              <w:rPr>
                <w:szCs w:val="22"/>
              </w:rPr>
              <w:t xml:space="preserve"> (i.e. more than £</w:t>
            </w:r>
            <w:r>
              <w:rPr>
                <w:szCs w:val="22"/>
              </w:rPr>
              <w:t>100</w:t>
            </w:r>
            <w:r w:rsidRPr="009C1143">
              <w:rPr>
                <w:szCs w:val="22"/>
              </w:rPr>
              <w:t>,000 or impacting on more than 2 Borough wards?)</w:t>
            </w:r>
          </w:p>
          <w:p w:rsidR="00887D69" w:rsidRPr="009C1143" w:rsidRDefault="00887D69" w:rsidP="004716C7">
            <w:pPr>
              <w:rPr>
                <w:szCs w:val="22"/>
              </w:rPr>
            </w:pPr>
          </w:p>
          <w:p w:rsidR="00887D69" w:rsidRPr="009C1143" w:rsidRDefault="00887D69" w:rsidP="004716C7">
            <w:pPr>
              <w:rPr>
                <w:szCs w:val="22"/>
              </w:rPr>
            </w:pPr>
            <w:r w:rsidRPr="009C1143">
              <w:rPr>
                <w:szCs w:val="22"/>
              </w:rPr>
              <w:t xml:space="preserve">Is this report on the </w:t>
            </w:r>
            <w:r>
              <w:rPr>
                <w:b/>
                <w:szCs w:val="22"/>
              </w:rPr>
              <w:t xml:space="preserve">Statutory </w:t>
            </w:r>
            <w:r w:rsidRPr="009C1143">
              <w:rPr>
                <w:b/>
                <w:szCs w:val="22"/>
              </w:rPr>
              <w:t>Cabinet Forward Plan</w:t>
            </w:r>
            <w:r w:rsidRPr="009C1143">
              <w:rPr>
                <w:szCs w:val="22"/>
              </w:rPr>
              <w:t>?</w:t>
            </w:r>
          </w:p>
          <w:p w:rsidR="00887D69" w:rsidRPr="009C1143" w:rsidRDefault="00887D69" w:rsidP="004716C7">
            <w:pPr>
              <w:rPr>
                <w:szCs w:val="22"/>
              </w:rPr>
            </w:pPr>
          </w:p>
          <w:p w:rsidR="00887D69" w:rsidRDefault="00887D69" w:rsidP="004716C7">
            <w:pPr>
              <w:rPr>
                <w:szCs w:val="22"/>
              </w:rPr>
            </w:pPr>
            <w:r w:rsidRPr="009C1143">
              <w:rPr>
                <w:szCs w:val="22"/>
              </w:rPr>
              <w:t xml:space="preserve">Is the request outside the policy and budgetary framework and therefore subject to confirmation at full Council? </w:t>
            </w:r>
          </w:p>
          <w:p w:rsidR="00887D69" w:rsidRDefault="00887D69" w:rsidP="004716C7">
            <w:pPr>
              <w:rPr>
                <w:szCs w:val="22"/>
              </w:rPr>
            </w:pPr>
          </w:p>
          <w:p w:rsidR="00887D69" w:rsidRDefault="00887D69" w:rsidP="004716C7">
            <w:pPr>
              <w:rPr>
                <w:szCs w:val="22"/>
              </w:rPr>
            </w:pPr>
            <w:r>
              <w:rPr>
                <w:szCs w:val="22"/>
              </w:rPr>
              <w:t>Is this report confidential?</w:t>
            </w:r>
          </w:p>
          <w:p w:rsidR="00887D69" w:rsidRPr="009C1143" w:rsidRDefault="00887D69" w:rsidP="004716C7">
            <w:pPr>
              <w:rPr>
                <w:szCs w:val="22"/>
              </w:rPr>
            </w:pPr>
          </w:p>
        </w:tc>
        <w:tc>
          <w:tcPr>
            <w:tcW w:w="3266" w:type="dxa"/>
            <w:shd w:val="clear" w:color="auto" w:fill="auto"/>
          </w:tcPr>
          <w:p w:rsidR="00887D69" w:rsidRPr="00F3057A" w:rsidRDefault="00887D69" w:rsidP="004716C7">
            <w:pPr>
              <w:rPr>
                <w:b/>
                <w:szCs w:val="22"/>
              </w:rPr>
            </w:pPr>
            <w:r>
              <w:rPr>
                <w:b/>
                <w:szCs w:val="22"/>
              </w:rPr>
              <w:t>No</w:t>
            </w:r>
          </w:p>
          <w:p w:rsidR="00887D69" w:rsidRDefault="00887D69" w:rsidP="004716C7">
            <w:pPr>
              <w:rPr>
                <w:i/>
                <w:color w:val="0070C0"/>
                <w:szCs w:val="22"/>
              </w:rPr>
            </w:pPr>
          </w:p>
          <w:p w:rsidR="00887D69" w:rsidRPr="009C1143" w:rsidRDefault="00887D69" w:rsidP="004716C7">
            <w:pPr>
              <w:rPr>
                <w:szCs w:val="22"/>
              </w:rPr>
            </w:pPr>
          </w:p>
          <w:p w:rsidR="00887D69" w:rsidRPr="009C1143" w:rsidRDefault="006A429F" w:rsidP="004716C7">
            <w:pPr>
              <w:rPr>
                <w:i/>
                <w:color w:val="0070C0"/>
                <w:szCs w:val="22"/>
              </w:rPr>
            </w:pPr>
            <w:r>
              <w:rPr>
                <w:b/>
                <w:szCs w:val="22"/>
              </w:rPr>
              <w:t>Yes</w:t>
            </w:r>
            <w:r w:rsidR="00887D69">
              <w:rPr>
                <w:b/>
                <w:szCs w:val="22"/>
              </w:rPr>
              <w:t xml:space="preserve"> </w:t>
            </w:r>
          </w:p>
          <w:p w:rsidR="00887D69" w:rsidRDefault="00887D69" w:rsidP="004716C7">
            <w:pPr>
              <w:rPr>
                <w:b/>
                <w:szCs w:val="22"/>
              </w:rPr>
            </w:pPr>
          </w:p>
          <w:p w:rsidR="00887D69" w:rsidRDefault="00887D69" w:rsidP="004716C7">
            <w:pPr>
              <w:rPr>
                <w:b/>
                <w:szCs w:val="22"/>
              </w:rPr>
            </w:pPr>
            <w:r w:rsidRPr="00F3057A">
              <w:rPr>
                <w:b/>
                <w:szCs w:val="22"/>
              </w:rPr>
              <w:t>No</w:t>
            </w:r>
          </w:p>
          <w:p w:rsidR="00887D69" w:rsidRDefault="00887D69" w:rsidP="004716C7">
            <w:pPr>
              <w:rPr>
                <w:b/>
                <w:szCs w:val="22"/>
              </w:rPr>
            </w:pPr>
          </w:p>
          <w:p w:rsidR="00887D69" w:rsidRDefault="00887D69" w:rsidP="004716C7">
            <w:pPr>
              <w:rPr>
                <w:b/>
                <w:szCs w:val="22"/>
              </w:rPr>
            </w:pPr>
          </w:p>
          <w:p w:rsidR="00887D69" w:rsidRDefault="00887D69" w:rsidP="004716C7">
            <w:pPr>
              <w:rPr>
                <w:b/>
                <w:szCs w:val="22"/>
              </w:rPr>
            </w:pPr>
            <w:r>
              <w:rPr>
                <w:b/>
                <w:szCs w:val="22"/>
              </w:rPr>
              <w:t>No</w:t>
            </w:r>
          </w:p>
          <w:p w:rsidR="00887D69" w:rsidRPr="009C1143" w:rsidRDefault="00887D69" w:rsidP="004716C7">
            <w:pPr>
              <w:rPr>
                <w:szCs w:val="22"/>
              </w:rPr>
            </w:pPr>
          </w:p>
        </w:tc>
      </w:tr>
    </w:tbl>
    <w:p w:rsidR="00887D69" w:rsidRPr="009C1143" w:rsidRDefault="00887D69" w:rsidP="00887D69">
      <w:pPr>
        <w:rPr>
          <w:color w:val="000000"/>
          <w:szCs w:val="22"/>
        </w:rPr>
      </w:pPr>
    </w:p>
    <w:p w:rsidR="00887D69" w:rsidRDefault="00887D69" w:rsidP="00887D69">
      <w:pPr>
        <w:keepNext/>
        <w:outlineLvl w:val="0"/>
        <w:rPr>
          <w:b/>
          <w:szCs w:val="22"/>
        </w:rPr>
      </w:pPr>
      <w:r>
        <w:rPr>
          <w:b/>
          <w:szCs w:val="22"/>
        </w:rPr>
        <w:t>1.</w:t>
      </w:r>
      <w:r>
        <w:rPr>
          <w:b/>
          <w:szCs w:val="22"/>
        </w:rPr>
        <w:tab/>
      </w:r>
      <w:r w:rsidRPr="009C1143">
        <w:rPr>
          <w:b/>
          <w:szCs w:val="22"/>
        </w:rPr>
        <w:t xml:space="preserve">PURPOSE OF THE REPORT </w:t>
      </w:r>
    </w:p>
    <w:p w:rsidR="00887D69" w:rsidRDefault="00887D69" w:rsidP="00887D69">
      <w:pPr>
        <w:keepNext/>
        <w:outlineLvl w:val="0"/>
        <w:rPr>
          <w:b/>
          <w:szCs w:val="22"/>
        </w:rPr>
      </w:pPr>
      <w:bookmarkStart w:id="0" w:name="_GoBack"/>
      <w:bookmarkEnd w:id="0"/>
    </w:p>
    <w:p w:rsidR="00887D69" w:rsidRPr="00970C70" w:rsidRDefault="00887D69" w:rsidP="00887D69">
      <w:pPr>
        <w:keepNext/>
        <w:numPr>
          <w:ilvl w:val="1"/>
          <w:numId w:val="1"/>
        </w:numPr>
        <w:ind w:left="567" w:hanging="567"/>
        <w:outlineLvl w:val="0"/>
        <w:rPr>
          <w:b/>
          <w:color w:val="2E74B5" w:themeColor="accent1" w:themeShade="BF"/>
          <w:szCs w:val="22"/>
        </w:rPr>
      </w:pPr>
      <w:r w:rsidRPr="00456396">
        <w:rPr>
          <w:szCs w:val="22"/>
        </w:rPr>
        <w:t xml:space="preserve">This report seeks Member’s approval to </w:t>
      </w:r>
      <w:r>
        <w:rPr>
          <w:szCs w:val="22"/>
        </w:rPr>
        <w:t>purchase a replacement civic car with a greener alternative vehicle.</w:t>
      </w:r>
    </w:p>
    <w:p w:rsidR="00887D69" w:rsidRPr="009C1143" w:rsidRDefault="00887D69" w:rsidP="00887D69">
      <w:pPr>
        <w:rPr>
          <w:szCs w:val="22"/>
        </w:rPr>
      </w:pPr>
    </w:p>
    <w:p w:rsidR="00887D69" w:rsidRDefault="00887D69" w:rsidP="00887D69">
      <w:pPr>
        <w:keepNext/>
        <w:numPr>
          <w:ilvl w:val="0"/>
          <w:numId w:val="1"/>
        </w:numPr>
        <w:ind w:left="567" w:hanging="567"/>
        <w:outlineLvl w:val="0"/>
        <w:rPr>
          <w:b/>
          <w:szCs w:val="22"/>
        </w:rPr>
      </w:pPr>
      <w:r>
        <w:rPr>
          <w:b/>
          <w:szCs w:val="22"/>
        </w:rPr>
        <w:t xml:space="preserve">PORTFOLIO </w:t>
      </w:r>
      <w:r w:rsidRPr="009C1143">
        <w:rPr>
          <w:b/>
          <w:szCs w:val="22"/>
        </w:rPr>
        <w:t>RECOMMENDATIONS</w:t>
      </w:r>
    </w:p>
    <w:p w:rsidR="00887D69" w:rsidRDefault="00887D69" w:rsidP="00887D69">
      <w:pPr>
        <w:keepNext/>
        <w:ind w:left="567"/>
        <w:outlineLvl w:val="0"/>
        <w:rPr>
          <w:b/>
          <w:szCs w:val="22"/>
        </w:rPr>
      </w:pPr>
    </w:p>
    <w:p w:rsidR="00C123B8" w:rsidRDefault="00887D69" w:rsidP="0006107A">
      <w:pPr>
        <w:keepNext/>
        <w:outlineLvl w:val="0"/>
        <w:rPr>
          <w:szCs w:val="22"/>
        </w:rPr>
      </w:pPr>
      <w:r>
        <w:rPr>
          <w:szCs w:val="22"/>
        </w:rPr>
        <w:t xml:space="preserve">That Cabinet </w:t>
      </w:r>
      <w:r w:rsidR="00C123B8">
        <w:rPr>
          <w:szCs w:val="22"/>
        </w:rPr>
        <w:t>approve:</w:t>
      </w:r>
    </w:p>
    <w:p w:rsidR="0006107A" w:rsidRPr="0006107A" w:rsidRDefault="0006107A" w:rsidP="0006107A">
      <w:pPr>
        <w:keepNext/>
        <w:outlineLvl w:val="0"/>
        <w:rPr>
          <w:b/>
          <w:szCs w:val="22"/>
        </w:rPr>
      </w:pPr>
    </w:p>
    <w:p w:rsidR="00887D69" w:rsidRPr="0006107A" w:rsidRDefault="0006107A" w:rsidP="00887D69">
      <w:pPr>
        <w:keepNext/>
        <w:numPr>
          <w:ilvl w:val="1"/>
          <w:numId w:val="1"/>
        </w:numPr>
        <w:ind w:left="567" w:hanging="567"/>
        <w:outlineLvl w:val="0"/>
        <w:rPr>
          <w:b/>
          <w:szCs w:val="22"/>
        </w:rPr>
      </w:pPr>
      <w:r>
        <w:rPr>
          <w:szCs w:val="22"/>
        </w:rPr>
        <w:t>T</w:t>
      </w:r>
      <w:r w:rsidR="00887D69">
        <w:rPr>
          <w:szCs w:val="22"/>
        </w:rPr>
        <w:t xml:space="preserve">he </w:t>
      </w:r>
      <w:r w:rsidR="00593B0F">
        <w:rPr>
          <w:szCs w:val="22"/>
        </w:rPr>
        <w:t xml:space="preserve">outright </w:t>
      </w:r>
      <w:r w:rsidR="00887D69">
        <w:rPr>
          <w:szCs w:val="22"/>
        </w:rPr>
        <w:t>purchase of a suitable hybrid / petrol vehicle to replace the existing vehicle</w:t>
      </w:r>
      <w:r w:rsidR="00F413CD">
        <w:rPr>
          <w:szCs w:val="22"/>
        </w:rPr>
        <w:t>;</w:t>
      </w:r>
    </w:p>
    <w:p w:rsidR="00C123B8" w:rsidRPr="00456396" w:rsidRDefault="0006107A" w:rsidP="00887D69">
      <w:pPr>
        <w:keepNext/>
        <w:numPr>
          <w:ilvl w:val="1"/>
          <w:numId w:val="1"/>
        </w:numPr>
        <w:ind w:left="567" w:hanging="567"/>
        <w:outlineLvl w:val="0"/>
        <w:rPr>
          <w:b/>
          <w:szCs w:val="22"/>
        </w:rPr>
      </w:pPr>
      <w:r>
        <w:rPr>
          <w:szCs w:val="22"/>
        </w:rPr>
        <w:t>A</w:t>
      </w:r>
      <w:r w:rsidR="00C123B8">
        <w:rPr>
          <w:szCs w:val="22"/>
        </w:rPr>
        <w:t>n increase in the current Capital Budget provision from £30,000 to £3</w:t>
      </w:r>
      <w:r w:rsidR="00F413CD">
        <w:rPr>
          <w:szCs w:val="22"/>
        </w:rPr>
        <w:t>7</w:t>
      </w:r>
      <w:r w:rsidR="00C123B8">
        <w:rPr>
          <w:szCs w:val="22"/>
        </w:rPr>
        <w:t>,000 to procure a suitable vehicle</w:t>
      </w:r>
      <w:r w:rsidR="00F413CD">
        <w:rPr>
          <w:szCs w:val="22"/>
        </w:rPr>
        <w:t>.</w:t>
      </w:r>
      <w:r w:rsidR="00C123B8">
        <w:rPr>
          <w:szCs w:val="22"/>
        </w:rPr>
        <w:t xml:space="preserve"> </w:t>
      </w:r>
    </w:p>
    <w:p w:rsidR="00887D69" w:rsidRPr="00970C70" w:rsidRDefault="00887D69" w:rsidP="00887D69">
      <w:pPr>
        <w:rPr>
          <w:i/>
          <w:color w:val="2E74B5" w:themeColor="accent1" w:themeShade="BF"/>
          <w:szCs w:val="22"/>
        </w:rPr>
      </w:pPr>
    </w:p>
    <w:p w:rsidR="00887D69" w:rsidRPr="00CC4337" w:rsidRDefault="00887D69" w:rsidP="00887D69">
      <w:pPr>
        <w:rPr>
          <w:szCs w:val="22"/>
        </w:rPr>
      </w:pPr>
    </w:p>
    <w:p w:rsidR="00887D69" w:rsidRDefault="00887D69" w:rsidP="00887D69">
      <w:pPr>
        <w:keepNext/>
        <w:numPr>
          <w:ilvl w:val="0"/>
          <w:numId w:val="1"/>
        </w:numPr>
        <w:ind w:left="567" w:hanging="567"/>
        <w:outlineLvl w:val="0"/>
        <w:rPr>
          <w:b/>
          <w:szCs w:val="22"/>
        </w:rPr>
      </w:pPr>
      <w:r w:rsidRPr="008C04DA">
        <w:rPr>
          <w:b/>
          <w:szCs w:val="22"/>
        </w:rPr>
        <w:t>CORPORATE PRIORITIES</w:t>
      </w:r>
    </w:p>
    <w:p w:rsidR="00887D69" w:rsidRDefault="00887D69" w:rsidP="00887D69">
      <w:pPr>
        <w:keepNext/>
        <w:ind w:left="567"/>
        <w:outlineLvl w:val="0"/>
        <w:rPr>
          <w:b/>
          <w:szCs w:val="22"/>
        </w:rPr>
      </w:pPr>
    </w:p>
    <w:p w:rsidR="00887D69" w:rsidRDefault="00887D69" w:rsidP="00887D69">
      <w:pPr>
        <w:keepNext/>
        <w:outlineLvl w:val="0"/>
        <w:rPr>
          <w:i/>
          <w:color w:val="2E74B5"/>
          <w:szCs w:val="22"/>
        </w:rPr>
      </w:pPr>
      <w:r>
        <w:rPr>
          <w:szCs w:val="22"/>
        </w:rPr>
        <w:t>3.1</w:t>
      </w:r>
      <w:r>
        <w:rPr>
          <w:szCs w:val="22"/>
        </w:rPr>
        <w:tab/>
      </w:r>
      <w:r w:rsidRPr="008C04DA">
        <w:rPr>
          <w:szCs w:val="22"/>
        </w:rPr>
        <w:t>The report relates to the following corporate priorities</w:t>
      </w:r>
      <w:r>
        <w:rPr>
          <w:szCs w:val="22"/>
        </w:rPr>
        <w:t>:</w:t>
      </w:r>
      <w:r w:rsidRPr="008C04DA">
        <w:rPr>
          <w:b/>
          <w:szCs w:val="22"/>
        </w:rPr>
        <w:t xml:space="preserve"> </w:t>
      </w:r>
    </w:p>
    <w:p w:rsidR="00887D69" w:rsidRPr="009C1143" w:rsidRDefault="00887D69" w:rsidP="00887D69">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887D69" w:rsidRPr="008770BE" w:rsidTr="004716C7">
        <w:tc>
          <w:tcPr>
            <w:tcW w:w="4423" w:type="dxa"/>
            <w:shd w:val="clear" w:color="auto" w:fill="auto"/>
          </w:tcPr>
          <w:p w:rsidR="00887D69" w:rsidRPr="00C32F3E" w:rsidRDefault="00887D69" w:rsidP="004716C7">
            <w:pPr>
              <w:rPr>
                <w:szCs w:val="22"/>
              </w:rPr>
            </w:pPr>
            <w:r w:rsidRPr="00C32F3E">
              <w:rPr>
                <w:szCs w:val="22"/>
              </w:rPr>
              <w:t>Excellence and Financial Sustainability</w:t>
            </w:r>
          </w:p>
        </w:tc>
        <w:tc>
          <w:tcPr>
            <w:tcW w:w="850" w:type="dxa"/>
            <w:shd w:val="clear" w:color="auto" w:fill="auto"/>
          </w:tcPr>
          <w:p w:rsidR="00887D69" w:rsidRPr="00C32F3E" w:rsidRDefault="00887D69" w:rsidP="004716C7">
            <w:pPr>
              <w:rPr>
                <w:szCs w:val="22"/>
              </w:rPr>
            </w:pPr>
            <w:r w:rsidRPr="00C32F3E">
              <w:rPr>
                <w:szCs w:val="22"/>
              </w:rPr>
              <w:t>X</w:t>
            </w:r>
          </w:p>
        </w:tc>
      </w:tr>
      <w:tr w:rsidR="00887D69" w:rsidRPr="008770BE" w:rsidTr="004716C7">
        <w:tc>
          <w:tcPr>
            <w:tcW w:w="4423" w:type="dxa"/>
            <w:shd w:val="clear" w:color="auto" w:fill="auto"/>
          </w:tcPr>
          <w:p w:rsidR="00887D69" w:rsidRPr="000828CC" w:rsidRDefault="00887D69" w:rsidP="004716C7">
            <w:pPr>
              <w:rPr>
                <w:szCs w:val="22"/>
              </w:rPr>
            </w:pPr>
            <w:r w:rsidRPr="000828CC">
              <w:rPr>
                <w:szCs w:val="22"/>
              </w:rPr>
              <w:t>Health and Wellbeing</w:t>
            </w:r>
          </w:p>
        </w:tc>
        <w:tc>
          <w:tcPr>
            <w:tcW w:w="850" w:type="dxa"/>
            <w:shd w:val="clear" w:color="auto" w:fill="auto"/>
          </w:tcPr>
          <w:p w:rsidR="00887D69" w:rsidRPr="008770BE" w:rsidRDefault="00887D69" w:rsidP="004716C7">
            <w:pPr>
              <w:rPr>
                <w:szCs w:val="22"/>
                <w:highlight w:val="yellow"/>
              </w:rPr>
            </w:pPr>
          </w:p>
        </w:tc>
      </w:tr>
      <w:tr w:rsidR="00887D69" w:rsidRPr="009C1143" w:rsidTr="004716C7">
        <w:tc>
          <w:tcPr>
            <w:tcW w:w="4423" w:type="dxa"/>
            <w:shd w:val="clear" w:color="auto" w:fill="auto"/>
          </w:tcPr>
          <w:p w:rsidR="00887D69" w:rsidRPr="000828CC" w:rsidRDefault="00887D69" w:rsidP="004716C7">
            <w:pPr>
              <w:rPr>
                <w:szCs w:val="22"/>
              </w:rPr>
            </w:pPr>
            <w:r w:rsidRPr="000828CC">
              <w:rPr>
                <w:szCs w:val="22"/>
              </w:rPr>
              <w:t>Place</w:t>
            </w:r>
          </w:p>
        </w:tc>
        <w:tc>
          <w:tcPr>
            <w:tcW w:w="850" w:type="dxa"/>
            <w:shd w:val="clear" w:color="auto" w:fill="auto"/>
          </w:tcPr>
          <w:p w:rsidR="00887D69" w:rsidRPr="009C1143" w:rsidRDefault="00887D69" w:rsidP="004716C7">
            <w:pPr>
              <w:rPr>
                <w:szCs w:val="22"/>
              </w:rPr>
            </w:pPr>
          </w:p>
        </w:tc>
      </w:tr>
    </w:tbl>
    <w:p w:rsidR="00887D69" w:rsidRDefault="00887D69" w:rsidP="00887D69"/>
    <w:p w:rsidR="00887D69" w:rsidRDefault="00887D69" w:rsidP="00887D69">
      <w:pPr>
        <w:ind w:firstLine="720"/>
      </w:pPr>
      <w:r>
        <w:t>Projects relating to People in the Corporate Plan:</w:t>
      </w:r>
    </w:p>
    <w:p w:rsidR="00887D69" w:rsidRDefault="00887D69" w:rsidP="00887D69">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887D69" w:rsidRPr="009C1143" w:rsidTr="004716C7">
        <w:tc>
          <w:tcPr>
            <w:tcW w:w="4423" w:type="dxa"/>
            <w:shd w:val="clear" w:color="auto" w:fill="auto"/>
          </w:tcPr>
          <w:p w:rsidR="00887D69" w:rsidRPr="000828CC" w:rsidRDefault="00887D69" w:rsidP="004716C7">
            <w:pPr>
              <w:rPr>
                <w:szCs w:val="22"/>
              </w:rPr>
            </w:pPr>
            <w:r>
              <w:rPr>
                <w:szCs w:val="22"/>
              </w:rPr>
              <w:lastRenderedPageBreak/>
              <w:t xml:space="preserve">People </w:t>
            </w:r>
          </w:p>
        </w:tc>
        <w:tc>
          <w:tcPr>
            <w:tcW w:w="850" w:type="dxa"/>
            <w:shd w:val="clear" w:color="auto" w:fill="auto"/>
          </w:tcPr>
          <w:p w:rsidR="00887D69" w:rsidRPr="009C1143" w:rsidRDefault="00887D69" w:rsidP="004716C7">
            <w:pPr>
              <w:rPr>
                <w:szCs w:val="22"/>
              </w:rPr>
            </w:pPr>
          </w:p>
        </w:tc>
      </w:tr>
    </w:tbl>
    <w:p w:rsidR="00887D69" w:rsidRDefault="00887D69" w:rsidP="00887D69">
      <w:pPr>
        <w:keepNext/>
        <w:numPr>
          <w:ilvl w:val="0"/>
          <w:numId w:val="1"/>
        </w:numPr>
        <w:ind w:left="567" w:hanging="567"/>
        <w:outlineLvl w:val="0"/>
        <w:rPr>
          <w:b/>
          <w:szCs w:val="22"/>
        </w:rPr>
      </w:pPr>
      <w:r w:rsidRPr="008C04DA">
        <w:rPr>
          <w:b/>
          <w:szCs w:val="22"/>
        </w:rPr>
        <w:t>BACKGROUND TO THE REPORT</w:t>
      </w:r>
    </w:p>
    <w:p w:rsidR="00887D69" w:rsidRDefault="00887D69" w:rsidP="00887D69">
      <w:pPr>
        <w:keepNext/>
        <w:ind w:left="567"/>
        <w:outlineLvl w:val="0"/>
        <w:rPr>
          <w:b/>
          <w:szCs w:val="22"/>
        </w:rPr>
      </w:pPr>
    </w:p>
    <w:p w:rsidR="00887D69" w:rsidRDefault="00887D69" w:rsidP="00887D69">
      <w:pPr>
        <w:keepNext/>
        <w:numPr>
          <w:ilvl w:val="1"/>
          <w:numId w:val="1"/>
        </w:numPr>
        <w:ind w:left="567" w:hanging="567"/>
        <w:outlineLvl w:val="0"/>
        <w:rPr>
          <w:szCs w:val="22"/>
        </w:rPr>
      </w:pPr>
      <w:r>
        <w:rPr>
          <w:szCs w:val="22"/>
        </w:rPr>
        <w:t>The Council currently utilises a Rover 75 as the civic car this was first registered in March 2005 and is now in excess of 1</w:t>
      </w:r>
      <w:r w:rsidR="008237C7">
        <w:rPr>
          <w:szCs w:val="22"/>
        </w:rPr>
        <w:t>4</w:t>
      </w:r>
      <w:r>
        <w:rPr>
          <w:szCs w:val="22"/>
        </w:rPr>
        <w:t xml:space="preserve"> years old. The Rover Car Company went into administration in April 2005, shortly after the purchase of the vehicle this has meant that in recent years obtaining certain spare parts in order to carry out servicing and repairs has become more difficult.</w:t>
      </w:r>
    </w:p>
    <w:p w:rsidR="00887D69" w:rsidRDefault="00887D69" w:rsidP="00887D69">
      <w:pPr>
        <w:keepNext/>
        <w:ind w:left="567"/>
        <w:outlineLvl w:val="0"/>
        <w:rPr>
          <w:szCs w:val="22"/>
        </w:rPr>
      </w:pPr>
    </w:p>
    <w:p w:rsidR="00887D69" w:rsidRPr="00975470" w:rsidRDefault="00887D69" w:rsidP="00887D69">
      <w:pPr>
        <w:keepNext/>
        <w:numPr>
          <w:ilvl w:val="1"/>
          <w:numId w:val="1"/>
        </w:numPr>
        <w:ind w:left="567" w:hanging="567"/>
        <w:outlineLvl w:val="0"/>
        <w:rPr>
          <w:szCs w:val="22"/>
        </w:rPr>
      </w:pPr>
      <w:r w:rsidRPr="00975470">
        <w:rPr>
          <w:szCs w:val="22"/>
        </w:rPr>
        <w:t>The Rover has over the years proved to be relatively reliable</w:t>
      </w:r>
      <w:r>
        <w:rPr>
          <w:szCs w:val="22"/>
        </w:rPr>
        <w:t>,</w:t>
      </w:r>
      <w:r w:rsidRPr="00975470">
        <w:rPr>
          <w:szCs w:val="22"/>
        </w:rPr>
        <w:t xml:space="preserve"> although in recent years it has been unavailable on two occasions at short notice due to breakdowns and a number of wear and tear issues have been reported, although these have been repaired as and when they are identified.</w:t>
      </w:r>
    </w:p>
    <w:p w:rsidR="00887D69" w:rsidRDefault="00887D69" w:rsidP="00887D69">
      <w:pPr>
        <w:pStyle w:val="ListParagraph"/>
      </w:pPr>
    </w:p>
    <w:p w:rsidR="00887D69" w:rsidRDefault="00887D69" w:rsidP="00887D69">
      <w:pPr>
        <w:keepNext/>
        <w:numPr>
          <w:ilvl w:val="1"/>
          <w:numId w:val="1"/>
        </w:numPr>
        <w:ind w:left="567" w:hanging="567"/>
        <w:outlineLvl w:val="0"/>
        <w:rPr>
          <w:szCs w:val="22"/>
        </w:rPr>
      </w:pPr>
      <w:r>
        <w:rPr>
          <w:szCs w:val="22"/>
        </w:rPr>
        <w:t>The Council has recently introduced a new Air Quality Action Plan to address the increasing concerns relating to air quality throughout the borough. The Council has a legal responsibility to work towards achieving the air quality objectives identified within the plan. Actions identified within the plan require the replacement of the Civic Car with an electric or low emission vehicle.</w:t>
      </w:r>
    </w:p>
    <w:p w:rsidR="00887D69" w:rsidRDefault="00887D69" w:rsidP="00887D69">
      <w:pPr>
        <w:pStyle w:val="ListParagraph"/>
      </w:pPr>
    </w:p>
    <w:p w:rsidR="00887D69" w:rsidRDefault="00887D69" w:rsidP="00887D69">
      <w:pPr>
        <w:keepNext/>
        <w:numPr>
          <w:ilvl w:val="1"/>
          <w:numId w:val="1"/>
        </w:numPr>
        <w:ind w:left="567" w:hanging="567"/>
        <w:outlineLvl w:val="0"/>
        <w:rPr>
          <w:szCs w:val="22"/>
        </w:rPr>
      </w:pPr>
      <w:r>
        <w:rPr>
          <w:szCs w:val="22"/>
        </w:rPr>
        <w:t>A budget of £30,000 has been allocated as part of the Capital Vehicle Replacement programme</w:t>
      </w:r>
    </w:p>
    <w:p w:rsidR="00887D69" w:rsidRPr="008C04DA" w:rsidRDefault="00887D69" w:rsidP="00887D69">
      <w:pPr>
        <w:keepNext/>
        <w:ind w:left="567"/>
        <w:outlineLvl w:val="0"/>
        <w:rPr>
          <w:szCs w:val="22"/>
        </w:rPr>
      </w:pPr>
    </w:p>
    <w:p w:rsidR="00887D69" w:rsidRDefault="00887D69" w:rsidP="00887D69">
      <w:pPr>
        <w:keepNext/>
        <w:numPr>
          <w:ilvl w:val="0"/>
          <w:numId w:val="1"/>
        </w:numPr>
        <w:ind w:left="567" w:hanging="567"/>
        <w:outlineLvl w:val="0"/>
        <w:rPr>
          <w:b/>
          <w:szCs w:val="22"/>
        </w:rPr>
      </w:pPr>
      <w:r w:rsidRPr="002C2510">
        <w:rPr>
          <w:b/>
          <w:szCs w:val="22"/>
        </w:rPr>
        <w:t xml:space="preserve">PROPOSALS </w:t>
      </w:r>
    </w:p>
    <w:p w:rsidR="00887D69" w:rsidRPr="002C2510" w:rsidRDefault="00887D69" w:rsidP="00887D69">
      <w:pPr>
        <w:keepNext/>
        <w:ind w:left="567"/>
        <w:outlineLvl w:val="0"/>
        <w:rPr>
          <w:b/>
          <w:szCs w:val="22"/>
        </w:rPr>
      </w:pPr>
    </w:p>
    <w:p w:rsidR="00887D69" w:rsidRDefault="00887D69" w:rsidP="00887D69">
      <w:pPr>
        <w:keepNext/>
        <w:ind w:left="720" w:hanging="720"/>
        <w:outlineLvl w:val="0"/>
        <w:rPr>
          <w:szCs w:val="22"/>
        </w:rPr>
      </w:pPr>
    </w:p>
    <w:p w:rsidR="00887D69" w:rsidRDefault="00887D69" w:rsidP="00887D69">
      <w:pPr>
        <w:keepNext/>
        <w:numPr>
          <w:ilvl w:val="1"/>
          <w:numId w:val="1"/>
        </w:numPr>
        <w:ind w:hanging="720"/>
        <w:outlineLvl w:val="0"/>
        <w:rPr>
          <w:szCs w:val="22"/>
        </w:rPr>
      </w:pPr>
      <w:r>
        <w:rPr>
          <w:szCs w:val="22"/>
        </w:rPr>
        <w:t>In line with the Air Quality Action Plan consideration has been given to an electric or petrol hybrid salon car as a replacement.</w:t>
      </w:r>
    </w:p>
    <w:p w:rsidR="00887D69" w:rsidRDefault="00887D69" w:rsidP="00887D69">
      <w:pPr>
        <w:keepNext/>
        <w:outlineLvl w:val="0"/>
        <w:rPr>
          <w:szCs w:val="22"/>
        </w:rPr>
      </w:pPr>
    </w:p>
    <w:p w:rsidR="00887D69" w:rsidRDefault="00887D69" w:rsidP="00887D69">
      <w:pPr>
        <w:keepNext/>
        <w:ind w:left="720"/>
        <w:outlineLvl w:val="0"/>
        <w:rPr>
          <w:szCs w:val="22"/>
        </w:rPr>
      </w:pPr>
      <w:r>
        <w:rPr>
          <w:szCs w:val="22"/>
        </w:rPr>
        <w:t>Electric Vehicles</w:t>
      </w:r>
    </w:p>
    <w:p w:rsidR="00887D69" w:rsidRDefault="00887D69" w:rsidP="00887D69">
      <w:pPr>
        <w:keepNext/>
        <w:ind w:left="720"/>
        <w:outlineLvl w:val="0"/>
        <w:rPr>
          <w:szCs w:val="22"/>
        </w:rPr>
      </w:pPr>
    </w:p>
    <w:p w:rsidR="00887D69" w:rsidRDefault="00887D69" w:rsidP="00887D69">
      <w:pPr>
        <w:keepNext/>
        <w:ind w:left="720"/>
        <w:outlineLvl w:val="0"/>
        <w:rPr>
          <w:szCs w:val="22"/>
        </w:rPr>
      </w:pPr>
      <w:r>
        <w:rPr>
          <w:szCs w:val="22"/>
        </w:rPr>
        <w:t xml:space="preserve">Currently the range of suitable vehicles that fall within the available budget is limited, it is felt that the majority of vehicle available at present are too small to be considered as a Civic Car. </w:t>
      </w:r>
    </w:p>
    <w:p w:rsidR="00887D69" w:rsidRDefault="00887D69" w:rsidP="00887D69">
      <w:pPr>
        <w:keepNext/>
        <w:ind w:left="720"/>
        <w:outlineLvl w:val="0"/>
        <w:rPr>
          <w:szCs w:val="22"/>
        </w:rPr>
      </w:pPr>
    </w:p>
    <w:p w:rsidR="00887D69" w:rsidRDefault="00887D69" w:rsidP="00887D69">
      <w:pPr>
        <w:keepNext/>
        <w:ind w:left="720"/>
        <w:outlineLvl w:val="0"/>
        <w:rPr>
          <w:szCs w:val="22"/>
        </w:rPr>
      </w:pPr>
      <w:r>
        <w:rPr>
          <w:szCs w:val="22"/>
        </w:rPr>
        <w:t>Hybrid Vehicles</w:t>
      </w:r>
    </w:p>
    <w:p w:rsidR="00887D69" w:rsidRDefault="00887D69" w:rsidP="00887D69">
      <w:pPr>
        <w:keepNext/>
        <w:ind w:left="720"/>
        <w:outlineLvl w:val="0"/>
        <w:rPr>
          <w:szCs w:val="22"/>
        </w:rPr>
      </w:pPr>
    </w:p>
    <w:p w:rsidR="00887D69" w:rsidRDefault="00887D69" w:rsidP="00887D69">
      <w:pPr>
        <w:keepNext/>
        <w:ind w:left="720"/>
        <w:outlineLvl w:val="0"/>
        <w:rPr>
          <w:szCs w:val="22"/>
        </w:rPr>
      </w:pPr>
      <w:r>
        <w:rPr>
          <w:szCs w:val="22"/>
        </w:rPr>
        <w:t xml:space="preserve">There are a number of hybrid vehicles available which would prove suitable as a replacement for the Civic Car, however given the current concerns relating to the use of </w:t>
      </w:r>
      <w:r>
        <w:rPr>
          <w:szCs w:val="22"/>
        </w:rPr>
        <w:lastRenderedPageBreak/>
        <w:t>diesel engines and the resulting increase in air pollution, it suggested that it is best to consider petrol hybrids at present.</w:t>
      </w:r>
    </w:p>
    <w:p w:rsidR="00887D69" w:rsidRDefault="00887D69" w:rsidP="00887D69">
      <w:pPr>
        <w:keepNext/>
        <w:ind w:left="720"/>
        <w:outlineLvl w:val="0"/>
        <w:rPr>
          <w:szCs w:val="22"/>
        </w:rPr>
      </w:pPr>
    </w:p>
    <w:p w:rsidR="00887D69" w:rsidRDefault="00887D69" w:rsidP="00887D69">
      <w:pPr>
        <w:keepNext/>
        <w:ind w:left="720"/>
        <w:outlineLvl w:val="0"/>
        <w:rPr>
          <w:szCs w:val="22"/>
        </w:rPr>
      </w:pPr>
      <w:r>
        <w:rPr>
          <w:szCs w:val="22"/>
        </w:rPr>
        <w:t xml:space="preserve">There are two varieties of hybrid vehicles, these are hybrid vehicles (HEV) in which the batteries charge as the vehicle is used, </w:t>
      </w:r>
      <w:r w:rsidR="008237C7">
        <w:rPr>
          <w:szCs w:val="22"/>
        </w:rPr>
        <w:t xml:space="preserve">with </w:t>
      </w:r>
      <w:r>
        <w:rPr>
          <w:szCs w:val="22"/>
        </w:rPr>
        <w:t>a petrol engine provid</w:t>
      </w:r>
      <w:r w:rsidR="008237C7">
        <w:rPr>
          <w:szCs w:val="22"/>
        </w:rPr>
        <w:t>ing</w:t>
      </w:r>
      <w:r>
        <w:rPr>
          <w:szCs w:val="22"/>
        </w:rPr>
        <w:t xml:space="preserve"> the main power source using the electric motor to compliment the petrol engine. And plug in hybrids (PHEV) in which the electric motor is the main power source and the petrol engine is used to complement the electric motor and extend the range.</w:t>
      </w:r>
    </w:p>
    <w:p w:rsidR="00CC5D8B" w:rsidRDefault="00CC5D8B"/>
    <w:p w:rsidR="00887D69" w:rsidRDefault="00887D69" w:rsidP="00F35E40">
      <w:pPr>
        <w:ind w:left="720"/>
      </w:pPr>
      <w:r>
        <w:t xml:space="preserve">Should an electric or plug in hybrid (PHEV) option be chosen this will require </w:t>
      </w:r>
      <w:r w:rsidR="00AD17EC">
        <w:t>access to a suitable</w:t>
      </w:r>
      <w:r>
        <w:t xml:space="preserve"> charging point, four charging points </w:t>
      </w:r>
      <w:r w:rsidR="002E58EB">
        <w:t xml:space="preserve">have now been installed </w:t>
      </w:r>
      <w:r>
        <w:t xml:space="preserve">on the rear car park of the Civic Centre, </w:t>
      </w:r>
      <w:r w:rsidR="002E58EB">
        <w:t xml:space="preserve">these provide the facility to charge any PHEV purchased </w:t>
      </w:r>
      <w:r w:rsidR="00AD17EC">
        <w:t xml:space="preserve">and </w:t>
      </w:r>
      <w:r w:rsidR="002E58EB">
        <w:t>in addition this facility can be</w:t>
      </w:r>
      <w:r>
        <w:t xml:space="preserve"> utilised </w:t>
      </w:r>
      <w:r w:rsidR="00F35E40">
        <w:t>by employees,</w:t>
      </w:r>
      <w:r w:rsidR="008237C7">
        <w:t xml:space="preserve"> elected</w:t>
      </w:r>
      <w:r w:rsidR="00F35E40">
        <w:t xml:space="preserve"> members and members of the public as required.</w:t>
      </w:r>
    </w:p>
    <w:p w:rsidR="00F35E40" w:rsidRDefault="00F35E40" w:rsidP="00F35E40">
      <w:pPr>
        <w:ind w:left="720"/>
      </w:pPr>
    </w:p>
    <w:p w:rsidR="00BB6E2F" w:rsidRDefault="00F35E40" w:rsidP="00F35E40">
      <w:pPr>
        <w:ind w:left="720"/>
      </w:pPr>
      <w:r>
        <w:t xml:space="preserve">Enquires have been made via The Crown Commercial Service Fleet Portal and a number of options </w:t>
      </w:r>
      <w:r w:rsidR="008237C7">
        <w:t xml:space="preserve">identified, </w:t>
      </w:r>
      <w:r w:rsidR="00BB6E2F">
        <w:t>which would prove a suitable replacement for the current vehicle</w:t>
      </w:r>
      <w:r w:rsidR="009A39FB">
        <w:t>, the costs of which vary between £33,500 - £36,500</w:t>
      </w:r>
      <w:r w:rsidR="00BB6E2F">
        <w:t>.</w:t>
      </w:r>
    </w:p>
    <w:p w:rsidR="00BB6E2F" w:rsidRDefault="00BB6E2F" w:rsidP="00F35E40">
      <w:pPr>
        <w:ind w:left="720"/>
      </w:pPr>
    </w:p>
    <w:p w:rsidR="00BB6E2F" w:rsidRDefault="00BB6E2F" w:rsidP="00F35E40">
      <w:pPr>
        <w:ind w:left="720"/>
      </w:pPr>
      <w:r>
        <w:t>The majority of these vehicle have emission figures of between 40 – 50 g/km and claimed mileage of approximately 130mpg.</w:t>
      </w:r>
    </w:p>
    <w:p w:rsidR="00BB6E2F" w:rsidRDefault="00BB6E2F" w:rsidP="00F35E40">
      <w:pPr>
        <w:ind w:left="720"/>
      </w:pPr>
    </w:p>
    <w:p w:rsidR="00F35E40" w:rsidRDefault="00BB6E2F" w:rsidP="00F35E40">
      <w:pPr>
        <w:ind w:left="720"/>
      </w:pPr>
      <w:r>
        <w:t>In addition these vehicles have the ability to be driven on pure electric power for between 30 – 40 miles dependent upon use, this should be sufficient to cover the majority of official engagements.</w:t>
      </w:r>
    </w:p>
    <w:p w:rsidR="00C37302" w:rsidRDefault="00C37302" w:rsidP="00F35E40">
      <w:pPr>
        <w:keepNext/>
        <w:outlineLvl w:val="0"/>
        <w:rPr>
          <w:szCs w:val="22"/>
        </w:rPr>
      </w:pPr>
    </w:p>
    <w:p w:rsidR="00C37302" w:rsidRDefault="00C37302" w:rsidP="00F35E40">
      <w:pPr>
        <w:keepNext/>
        <w:outlineLvl w:val="0"/>
        <w:rPr>
          <w:szCs w:val="22"/>
        </w:rPr>
      </w:pPr>
      <w:r>
        <w:rPr>
          <w:szCs w:val="22"/>
        </w:rPr>
        <w:tab/>
        <w:t>The current Rover 75 has an emission figure of</w:t>
      </w:r>
      <w:r w:rsidR="006A433C">
        <w:rPr>
          <w:szCs w:val="22"/>
        </w:rPr>
        <w:t xml:space="preserve"> 163g/km and an average miles per </w:t>
      </w:r>
      <w:r w:rsidR="006A433C">
        <w:rPr>
          <w:szCs w:val="22"/>
        </w:rPr>
        <w:tab/>
        <w:t>gallon figure of 40mpg.</w:t>
      </w:r>
    </w:p>
    <w:p w:rsidR="00AD17EC" w:rsidRDefault="00AD17EC" w:rsidP="00F35E40">
      <w:pPr>
        <w:keepNext/>
        <w:outlineLvl w:val="0"/>
        <w:rPr>
          <w:szCs w:val="22"/>
        </w:rPr>
      </w:pPr>
    </w:p>
    <w:p w:rsidR="00AD17EC" w:rsidRDefault="00AD17EC" w:rsidP="00F35E40">
      <w:pPr>
        <w:keepNext/>
        <w:outlineLvl w:val="0"/>
        <w:rPr>
          <w:szCs w:val="22"/>
        </w:rPr>
      </w:pPr>
      <w:r>
        <w:rPr>
          <w:szCs w:val="22"/>
        </w:rPr>
        <w:tab/>
      </w:r>
      <w:r w:rsidR="00BC1722">
        <w:rPr>
          <w:szCs w:val="22"/>
        </w:rPr>
        <w:t>Th</w:t>
      </w:r>
      <w:r>
        <w:rPr>
          <w:szCs w:val="22"/>
        </w:rPr>
        <w:t xml:space="preserve">e average yearly mileage </w:t>
      </w:r>
      <w:r w:rsidR="002B1056">
        <w:rPr>
          <w:szCs w:val="22"/>
        </w:rPr>
        <w:t>is</w:t>
      </w:r>
      <w:r>
        <w:rPr>
          <w:szCs w:val="22"/>
        </w:rPr>
        <w:t xml:space="preserve"> </w:t>
      </w:r>
      <w:r w:rsidR="005B6530">
        <w:rPr>
          <w:szCs w:val="22"/>
        </w:rPr>
        <w:t>5</w:t>
      </w:r>
      <w:r w:rsidR="002B1056">
        <w:rPr>
          <w:szCs w:val="22"/>
        </w:rPr>
        <w:t>,</w:t>
      </w:r>
      <w:r w:rsidR="005B6530">
        <w:rPr>
          <w:szCs w:val="22"/>
        </w:rPr>
        <w:t>000</w:t>
      </w:r>
      <w:r w:rsidR="002B1056">
        <w:rPr>
          <w:szCs w:val="22"/>
        </w:rPr>
        <w:t>,</w:t>
      </w:r>
      <w:r>
        <w:rPr>
          <w:szCs w:val="22"/>
        </w:rPr>
        <w:t xml:space="preserve"> which </w:t>
      </w:r>
      <w:r w:rsidR="005C4AFA">
        <w:rPr>
          <w:szCs w:val="22"/>
        </w:rPr>
        <w:t xml:space="preserve">equates to an annual fuel cost of </w:t>
      </w:r>
      <w:r w:rsidR="005C4AFA">
        <w:rPr>
          <w:szCs w:val="22"/>
        </w:rPr>
        <w:tab/>
        <w:t>£</w:t>
      </w:r>
      <w:r w:rsidR="005B6530">
        <w:rPr>
          <w:szCs w:val="22"/>
        </w:rPr>
        <w:t>740</w:t>
      </w:r>
      <w:r w:rsidR="005C4AFA">
        <w:rPr>
          <w:szCs w:val="22"/>
        </w:rPr>
        <w:t xml:space="preserve"> per year. Given the manufactures quoted </w:t>
      </w:r>
      <w:r w:rsidR="00EB004D">
        <w:rPr>
          <w:szCs w:val="22"/>
        </w:rPr>
        <w:t xml:space="preserve">fuel consumption figures this will </w:t>
      </w:r>
      <w:r w:rsidR="00EB004D">
        <w:rPr>
          <w:szCs w:val="22"/>
        </w:rPr>
        <w:tab/>
        <w:t>result in a review saving of £</w:t>
      </w:r>
      <w:r w:rsidR="005B6530">
        <w:rPr>
          <w:szCs w:val="22"/>
        </w:rPr>
        <w:t>520</w:t>
      </w:r>
      <w:r w:rsidR="00EB004D">
        <w:rPr>
          <w:szCs w:val="22"/>
        </w:rPr>
        <w:t xml:space="preserve"> a year on fuel costs which could be utilised to </w:t>
      </w:r>
      <w:r w:rsidR="005B6530">
        <w:rPr>
          <w:szCs w:val="22"/>
        </w:rPr>
        <w:tab/>
        <w:t>offset the increased capital expenditure</w:t>
      </w:r>
      <w:r w:rsidR="000C7A1D">
        <w:rPr>
          <w:szCs w:val="22"/>
        </w:rPr>
        <w:t xml:space="preserve">, given a seven year replacement programme </w:t>
      </w:r>
      <w:r w:rsidR="000C7A1D">
        <w:rPr>
          <w:szCs w:val="22"/>
        </w:rPr>
        <w:tab/>
        <w:t xml:space="preserve">for the vehicle this would save </w:t>
      </w:r>
      <w:r w:rsidR="000C7A1D">
        <w:rPr>
          <w:szCs w:val="22"/>
        </w:rPr>
        <w:lastRenderedPageBreak/>
        <w:t>£3</w:t>
      </w:r>
      <w:r w:rsidR="002B1056">
        <w:rPr>
          <w:szCs w:val="22"/>
        </w:rPr>
        <w:t>,</w:t>
      </w:r>
      <w:r w:rsidR="000C7A1D">
        <w:rPr>
          <w:szCs w:val="22"/>
        </w:rPr>
        <w:t xml:space="preserve">640. Should it be possible to complete the </w:t>
      </w:r>
      <w:r w:rsidR="000C7A1D">
        <w:rPr>
          <w:szCs w:val="22"/>
        </w:rPr>
        <w:tab/>
        <w:t xml:space="preserve">majority of engagements utilising solely electric power the savings realised would </w:t>
      </w:r>
      <w:r w:rsidR="000C7A1D">
        <w:rPr>
          <w:szCs w:val="22"/>
        </w:rPr>
        <w:tab/>
        <w:t xml:space="preserve">increase </w:t>
      </w:r>
      <w:r w:rsidR="00BB6E2F">
        <w:rPr>
          <w:szCs w:val="22"/>
        </w:rPr>
        <w:t>substantially</w:t>
      </w:r>
      <w:r w:rsidR="000C7A1D">
        <w:rPr>
          <w:szCs w:val="22"/>
        </w:rPr>
        <w:t>.</w:t>
      </w:r>
    </w:p>
    <w:p w:rsidR="00C37302" w:rsidRDefault="000C7A1D" w:rsidP="00F35E40">
      <w:pPr>
        <w:keepNext/>
        <w:outlineLvl w:val="0"/>
        <w:rPr>
          <w:szCs w:val="22"/>
        </w:rPr>
      </w:pPr>
      <w:r>
        <w:rPr>
          <w:szCs w:val="22"/>
        </w:rPr>
        <w:tab/>
      </w:r>
    </w:p>
    <w:p w:rsidR="00C37302" w:rsidRPr="005D7076" w:rsidRDefault="00C37302" w:rsidP="00F35E40">
      <w:pPr>
        <w:keepNext/>
        <w:outlineLvl w:val="0"/>
        <w:rPr>
          <w:szCs w:val="22"/>
        </w:rPr>
      </w:pPr>
    </w:p>
    <w:p w:rsidR="00F35E40" w:rsidRPr="005D7076" w:rsidRDefault="00F35E40" w:rsidP="00F35E40">
      <w:pPr>
        <w:keepNext/>
        <w:ind w:left="567" w:hanging="567"/>
        <w:outlineLvl w:val="0"/>
        <w:rPr>
          <w:szCs w:val="22"/>
        </w:rPr>
      </w:pPr>
      <w:r w:rsidRPr="005D7076">
        <w:rPr>
          <w:szCs w:val="22"/>
        </w:rPr>
        <w:t>5.2</w:t>
      </w:r>
      <w:r w:rsidRPr="005D7076">
        <w:rPr>
          <w:szCs w:val="22"/>
        </w:rPr>
        <w:tab/>
        <w:t>There are currently two options in relation to the purchase of the replacement vehicle.</w:t>
      </w:r>
    </w:p>
    <w:p w:rsidR="00F35E40" w:rsidRPr="005D7076" w:rsidRDefault="00F35E40" w:rsidP="00F35E40">
      <w:pPr>
        <w:keepNext/>
        <w:ind w:left="567" w:hanging="567"/>
        <w:outlineLvl w:val="0"/>
        <w:rPr>
          <w:szCs w:val="22"/>
        </w:rPr>
      </w:pPr>
      <w:r w:rsidRPr="005D7076">
        <w:rPr>
          <w:szCs w:val="22"/>
        </w:rPr>
        <w:tab/>
      </w:r>
    </w:p>
    <w:p w:rsidR="00F35E40" w:rsidRPr="005D7076" w:rsidRDefault="00F35E40" w:rsidP="00F35E40">
      <w:pPr>
        <w:keepNext/>
        <w:ind w:left="567" w:hanging="567"/>
        <w:outlineLvl w:val="0"/>
        <w:rPr>
          <w:szCs w:val="22"/>
        </w:rPr>
      </w:pPr>
      <w:r w:rsidRPr="005D7076">
        <w:rPr>
          <w:szCs w:val="22"/>
        </w:rPr>
        <w:tab/>
        <w:t>Option one is to purchase the vehicle out right utilising the best finance option available at the time</w:t>
      </w:r>
      <w:r w:rsidR="00BC1722">
        <w:rPr>
          <w:szCs w:val="22"/>
        </w:rPr>
        <w:t>.  A</w:t>
      </w:r>
      <w:r w:rsidRPr="005D7076">
        <w:rPr>
          <w:szCs w:val="22"/>
        </w:rPr>
        <w:t>t the end of the vehicle term, there will a residual value to the vehicle which could be realised at auction</w:t>
      </w:r>
      <w:r w:rsidR="00593B0F">
        <w:rPr>
          <w:szCs w:val="22"/>
        </w:rPr>
        <w:t>.</w:t>
      </w:r>
    </w:p>
    <w:p w:rsidR="00F35E40" w:rsidRPr="005D7076" w:rsidRDefault="00F35E40" w:rsidP="00F35E40">
      <w:pPr>
        <w:keepNext/>
        <w:ind w:left="567" w:hanging="567"/>
        <w:outlineLvl w:val="0"/>
        <w:rPr>
          <w:szCs w:val="22"/>
        </w:rPr>
      </w:pPr>
      <w:r w:rsidRPr="005D7076">
        <w:rPr>
          <w:szCs w:val="22"/>
        </w:rPr>
        <w:tab/>
      </w:r>
    </w:p>
    <w:p w:rsidR="00F35E40" w:rsidRPr="005D7076" w:rsidRDefault="00F35E40" w:rsidP="00F35E40">
      <w:pPr>
        <w:keepNext/>
        <w:ind w:left="567" w:hanging="567"/>
        <w:outlineLvl w:val="0"/>
        <w:rPr>
          <w:szCs w:val="22"/>
        </w:rPr>
      </w:pPr>
      <w:r w:rsidRPr="005D7076">
        <w:rPr>
          <w:szCs w:val="22"/>
        </w:rPr>
        <w:tab/>
        <w:t xml:space="preserve">Option two is to lease the vehicle through a commercial lease agreement, this option would include the cost of servicing and taxing the vehicle, </w:t>
      </w:r>
      <w:proofErr w:type="gramStart"/>
      <w:r w:rsidRPr="005D7076">
        <w:rPr>
          <w:szCs w:val="22"/>
        </w:rPr>
        <w:t>however</w:t>
      </w:r>
      <w:proofErr w:type="gramEnd"/>
      <w:r w:rsidRPr="005D7076">
        <w:rPr>
          <w:szCs w:val="22"/>
        </w:rPr>
        <w:t xml:space="preserve"> given the hybrid nature of the vehicle these costs are likely to be negligible. At the end of the agreement the</w:t>
      </w:r>
      <w:r w:rsidR="00C32F3E">
        <w:rPr>
          <w:szCs w:val="22"/>
        </w:rPr>
        <w:t xml:space="preserve"> Council could purchase the vehicle outright for the sums quoted previously or the</w:t>
      </w:r>
      <w:r w:rsidRPr="005D7076">
        <w:rPr>
          <w:szCs w:val="22"/>
        </w:rPr>
        <w:t xml:space="preserve"> vehicle would be returned to the leasing company and the Council would have no return from the outlay.</w:t>
      </w:r>
    </w:p>
    <w:p w:rsidR="00F35E40" w:rsidRPr="005D7076" w:rsidRDefault="00F35E40" w:rsidP="00F35E40">
      <w:pPr>
        <w:keepNext/>
        <w:ind w:left="567" w:hanging="567"/>
        <w:outlineLvl w:val="0"/>
        <w:rPr>
          <w:szCs w:val="22"/>
        </w:rPr>
      </w:pPr>
    </w:p>
    <w:p w:rsidR="00F35E40" w:rsidRPr="005C3257" w:rsidRDefault="00F35E40" w:rsidP="005C3257">
      <w:pPr>
        <w:ind w:left="567"/>
        <w:rPr>
          <w:rFonts w:cs="Arial"/>
          <w:b/>
          <w:caps/>
        </w:rPr>
      </w:pPr>
    </w:p>
    <w:p w:rsidR="00F35E40" w:rsidRPr="005D7076" w:rsidRDefault="00F35E40" w:rsidP="00F35E40">
      <w:pPr>
        <w:numPr>
          <w:ilvl w:val="0"/>
          <w:numId w:val="1"/>
        </w:numPr>
        <w:ind w:left="567" w:hanging="567"/>
        <w:rPr>
          <w:rFonts w:cs="Arial"/>
          <w:b/>
          <w:caps/>
        </w:rPr>
      </w:pPr>
      <w:r w:rsidRPr="005D7076">
        <w:rPr>
          <w:rFonts w:cs="Arial"/>
          <w:b/>
          <w:caps/>
        </w:rPr>
        <w:t>Financial implications</w:t>
      </w:r>
    </w:p>
    <w:p w:rsidR="00F35E40" w:rsidRPr="005D7076" w:rsidRDefault="00F35E40" w:rsidP="00F35E40">
      <w:pPr>
        <w:ind w:left="567"/>
        <w:rPr>
          <w:rFonts w:cs="Arial"/>
          <w:b/>
          <w:caps/>
        </w:rPr>
      </w:pPr>
    </w:p>
    <w:p w:rsidR="00E30965" w:rsidRPr="00ED02BE" w:rsidRDefault="00F35E40" w:rsidP="00C86B57">
      <w:pPr>
        <w:numPr>
          <w:ilvl w:val="1"/>
          <w:numId w:val="1"/>
        </w:numPr>
        <w:ind w:left="567" w:hanging="567"/>
        <w:rPr>
          <w:rFonts w:cs="Arial"/>
        </w:rPr>
      </w:pPr>
      <w:r w:rsidRPr="00ED02BE">
        <w:rPr>
          <w:rFonts w:cs="Arial"/>
        </w:rPr>
        <w:t>The capital Vehicle Replacement Budget contains a sum of £30,000 allocated for the purc</w:t>
      </w:r>
      <w:r w:rsidR="00340284" w:rsidRPr="00ED02BE">
        <w:rPr>
          <w:rFonts w:cs="Arial"/>
        </w:rPr>
        <w:t>hase of a replacement Civic Car, and with an expected useful life of at least 7 years.</w:t>
      </w:r>
      <w:r w:rsidR="00393062" w:rsidRPr="00ED02BE">
        <w:rPr>
          <w:rFonts w:cs="Arial"/>
        </w:rPr>
        <w:t xml:space="preserve"> </w:t>
      </w:r>
      <w:r w:rsidR="0097611A">
        <w:rPr>
          <w:rFonts w:cs="Arial"/>
        </w:rPr>
        <w:t>It is likely that the purchase of a suitable replacement hybrid vehicle</w:t>
      </w:r>
      <w:r w:rsidR="00393062" w:rsidRPr="00ED02BE">
        <w:rPr>
          <w:rFonts w:cs="Arial"/>
        </w:rPr>
        <w:t xml:space="preserve"> purchased, the cost will </w:t>
      </w:r>
      <w:r w:rsidR="006A4B2E" w:rsidRPr="00ED02BE">
        <w:rPr>
          <w:rFonts w:cs="Arial"/>
        </w:rPr>
        <w:t>be over</w:t>
      </w:r>
      <w:r w:rsidR="00393062" w:rsidRPr="00ED02BE">
        <w:rPr>
          <w:rFonts w:cs="Arial"/>
        </w:rPr>
        <w:t xml:space="preserve"> </w:t>
      </w:r>
      <w:r w:rsidR="006A4B2E" w:rsidRPr="00ED02BE">
        <w:rPr>
          <w:rFonts w:cs="Arial"/>
        </w:rPr>
        <w:t>budget</w:t>
      </w:r>
      <w:r w:rsidR="007960E4" w:rsidRPr="00ED02BE">
        <w:rPr>
          <w:rFonts w:cs="Arial"/>
        </w:rPr>
        <w:t xml:space="preserve"> by </w:t>
      </w:r>
      <w:r w:rsidR="0097611A">
        <w:rPr>
          <w:rFonts w:cs="Arial"/>
        </w:rPr>
        <w:t>approximately £5,000</w:t>
      </w:r>
      <w:r w:rsidR="00F413CD">
        <w:rPr>
          <w:rFonts w:cs="Arial"/>
        </w:rPr>
        <w:t xml:space="preserve"> - £7,000</w:t>
      </w:r>
      <w:r w:rsidR="00393062" w:rsidRPr="00ED02BE">
        <w:rPr>
          <w:rFonts w:cs="Arial"/>
        </w:rPr>
        <w:t>.  However, there will be revenue savings on fuel costs of around £3,600</w:t>
      </w:r>
      <w:r w:rsidR="007960E4" w:rsidRPr="00ED02BE">
        <w:rPr>
          <w:rFonts w:cs="Arial"/>
        </w:rPr>
        <w:t xml:space="preserve"> </w:t>
      </w:r>
      <w:r w:rsidR="006A4B2E" w:rsidRPr="00ED02BE">
        <w:rPr>
          <w:rFonts w:cs="Arial"/>
        </w:rPr>
        <w:t xml:space="preserve">over the expected life of the vehicle </w:t>
      </w:r>
      <w:r w:rsidR="007960E4" w:rsidRPr="00ED02BE">
        <w:rPr>
          <w:rFonts w:cs="Arial"/>
        </w:rPr>
        <w:t>and it is likely that maintenance costs will be reduced with the replacement being a brand new vehicle, compared to one that is</w:t>
      </w:r>
      <w:r w:rsidR="006A4B2E" w:rsidRPr="00ED02BE">
        <w:rPr>
          <w:rFonts w:cs="Arial"/>
        </w:rPr>
        <w:t xml:space="preserve"> already</w:t>
      </w:r>
      <w:r w:rsidR="007960E4" w:rsidRPr="00ED02BE">
        <w:rPr>
          <w:rFonts w:cs="Arial"/>
        </w:rPr>
        <w:t xml:space="preserve"> 14 years old.</w:t>
      </w:r>
      <w:r w:rsidR="00FF57B2" w:rsidRPr="00ED02BE">
        <w:rPr>
          <w:rFonts w:cs="Arial"/>
        </w:rPr>
        <w:t xml:space="preserve">  </w:t>
      </w:r>
      <w:r w:rsidR="00214F2E" w:rsidRPr="00ED02BE">
        <w:rPr>
          <w:rFonts w:cs="Arial"/>
        </w:rPr>
        <w:t>Furthermore, t</w:t>
      </w:r>
      <w:r w:rsidR="00FF57B2" w:rsidRPr="00ED02BE">
        <w:rPr>
          <w:rFonts w:cs="Arial"/>
        </w:rPr>
        <w:t xml:space="preserve">he vehicle would have a residual value that could be recovered </w:t>
      </w:r>
      <w:r w:rsidR="00214F2E" w:rsidRPr="00ED02BE">
        <w:rPr>
          <w:rFonts w:cs="Arial"/>
        </w:rPr>
        <w:t>through a sale.</w:t>
      </w:r>
      <w:r w:rsidR="00AC7910" w:rsidRPr="00ED02BE">
        <w:rPr>
          <w:rFonts w:cs="Arial"/>
        </w:rPr>
        <w:t xml:space="preserve"> </w:t>
      </w:r>
    </w:p>
    <w:p w:rsidR="005C3257" w:rsidRPr="005C3257" w:rsidRDefault="005C3257" w:rsidP="007960E4">
      <w:pPr>
        <w:ind w:left="567"/>
        <w:rPr>
          <w:rFonts w:cs="Arial"/>
        </w:rPr>
      </w:pPr>
    </w:p>
    <w:p w:rsidR="005C3257" w:rsidRPr="005C3257" w:rsidRDefault="005C3257" w:rsidP="007960E4">
      <w:pPr>
        <w:ind w:left="567"/>
        <w:rPr>
          <w:rFonts w:cs="Arial"/>
        </w:rPr>
      </w:pPr>
    </w:p>
    <w:p w:rsidR="00E30965" w:rsidRDefault="004B48B4" w:rsidP="001554F1">
      <w:pPr>
        <w:numPr>
          <w:ilvl w:val="1"/>
          <w:numId w:val="1"/>
        </w:numPr>
        <w:ind w:left="567" w:hanging="567"/>
        <w:rPr>
          <w:rFonts w:cs="Arial"/>
        </w:rPr>
      </w:pPr>
      <w:r w:rsidRPr="007D27C6">
        <w:rPr>
          <w:rFonts w:cs="Arial"/>
        </w:rPr>
        <w:t xml:space="preserve">If a lease option is chosen then the </w:t>
      </w:r>
      <w:r w:rsidR="0097611A">
        <w:rPr>
          <w:rFonts w:cs="Arial"/>
        </w:rPr>
        <w:t xml:space="preserve">likely </w:t>
      </w:r>
      <w:r w:rsidRPr="007D27C6">
        <w:rPr>
          <w:rFonts w:cs="Arial"/>
        </w:rPr>
        <w:t xml:space="preserve">costs incurred will be </w:t>
      </w:r>
      <w:r w:rsidR="0097611A">
        <w:rPr>
          <w:rFonts w:cs="Arial"/>
        </w:rPr>
        <w:t xml:space="preserve">approximately </w:t>
      </w:r>
      <w:r w:rsidRPr="007D27C6">
        <w:rPr>
          <w:rFonts w:cs="Arial"/>
        </w:rPr>
        <w:t>£</w:t>
      </w:r>
      <w:r w:rsidR="008263A5" w:rsidRPr="007D27C6">
        <w:rPr>
          <w:rFonts w:cs="Arial"/>
        </w:rPr>
        <w:t>22,000 over 4 years</w:t>
      </w:r>
      <w:r w:rsidR="00340284" w:rsidRPr="007D27C6">
        <w:rPr>
          <w:rFonts w:cs="Arial"/>
        </w:rPr>
        <w:t xml:space="preserve">, which is an £8,000 saving compared to the vehicle replacement programme allocation.  However, the vehicle would only </w:t>
      </w:r>
      <w:r w:rsidR="007D27C6" w:rsidRPr="007D27C6">
        <w:rPr>
          <w:rFonts w:cs="Arial"/>
        </w:rPr>
        <w:t>be</w:t>
      </w:r>
      <w:r w:rsidR="00340284" w:rsidRPr="007D27C6">
        <w:rPr>
          <w:rFonts w:cs="Arial"/>
        </w:rPr>
        <w:t xml:space="preserve"> </w:t>
      </w:r>
      <w:r w:rsidR="007D27C6" w:rsidRPr="007D27C6">
        <w:rPr>
          <w:rFonts w:cs="Arial"/>
        </w:rPr>
        <w:t>in</w:t>
      </w:r>
      <w:r w:rsidR="00340284" w:rsidRPr="007D27C6">
        <w:rPr>
          <w:rFonts w:cs="Arial"/>
        </w:rPr>
        <w:t xml:space="preserve"> use for 4 years whereas the programme assumes a minimum of 7.  </w:t>
      </w:r>
      <w:r w:rsidR="008263A5" w:rsidRPr="007D27C6">
        <w:rPr>
          <w:rFonts w:cs="Arial"/>
        </w:rPr>
        <w:t xml:space="preserve">There would still be the offsetting savings on fuel and maintenance.  After the 4 year </w:t>
      </w:r>
      <w:r w:rsidR="00B55FF9" w:rsidRPr="007D27C6">
        <w:rPr>
          <w:rFonts w:cs="Arial"/>
        </w:rPr>
        <w:t>term</w:t>
      </w:r>
      <w:r w:rsidR="00EE0A93" w:rsidRPr="007D27C6">
        <w:rPr>
          <w:rFonts w:cs="Arial"/>
        </w:rPr>
        <w:t xml:space="preserve"> the Council could return the vehicle, in which case a new procurement </w:t>
      </w:r>
      <w:r w:rsidR="00E30965" w:rsidRPr="007D27C6">
        <w:rPr>
          <w:rFonts w:cs="Arial"/>
        </w:rPr>
        <w:t xml:space="preserve">exercise </w:t>
      </w:r>
      <w:r w:rsidR="007D27C6">
        <w:rPr>
          <w:rFonts w:cs="Arial"/>
        </w:rPr>
        <w:t>would need to take place</w:t>
      </w:r>
      <w:r w:rsidR="00FF57B2">
        <w:rPr>
          <w:rFonts w:cs="Arial"/>
        </w:rPr>
        <w:t xml:space="preserve">.  Using the current </w:t>
      </w:r>
      <w:r w:rsidR="009A39FB">
        <w:rPr>
          <w:rFonts w:cs="Arial"/>
        </w:rPr>
        <w:t xml:space="preserve">indicated </w:t>
      </w:r>
      <w:r w:rsidR="00FF57B2">
        <w:rPr>
          <w:rFonts w:cs="Arial"/>
        </w:rPr>
        <w:t>purchase and lease figures</w:t>
      </w:r>
      <w:r w:rsidR="007D27C6">
        <w:rPr>
          <w:rFonts w:cs="Arial"/>
        </w:rPr>
        <w:t>, the</w:t>
      </w:r>
      <w:r w:rsidR="00FF57B2">
        <w:rPr>
          <w:rFonts w:cs="Arial"/>
        </w:rPr>
        <w:t xml:space="preserve"> future procurement costs would be more than the net savings and take the</w:t>
      </w:r>
      <w:r w:rsidR="007D27C6">
        <w:rPr>
          <w:rFonts w:cs="Arial"/>
        </w:rPr>
        <w:t xml:space="preserve"> total cost over a comparative 7 year period </w:t>
      </w:r>
      <w:r w:rsidR="00FF57B2">
        <w:rPr>
          <w:rFonts w:cs="Arial"/>
        </w:rPr>
        <w:t xml:space="preserve">to </w:t>
      </w:r>
      <w:r w:rsidR="007D27C6">
        <w:rPr>
          <w:rFonts w:cs="Arial"/>
        </w:rPr>
        <w:t>considerably more than the £30,000 budget.</w:t>
      </w:r>
    </w:p>
    <w:p w:rsidR="00A45FD7" w:rsidRDefault="00A45FD7" w:rsidP="007D27C6">
      <w:pPr>
        <w:ind w:left="567"/>
        <w:rPr>
          <w:rFonts w:cs="Arial"/>
        </w:rPr>
      </w:pPr>
    </w:p>
    <w:p w:rsidR="00ED02BE" w:rsidRDefault="00EE0A93" w:rsidP="00ED02BE">
      <w:pPr>
        <w:numPr>
          <w:ilvl w:val="1"/>
          <w:numId w:val="1"/>
        </w:numPr>
        <w:ind w:left="567" w:hanging="567"/>
        <w:rPr>
          <w:rFonts w:cs="Arial"/>
        </w:rPr>
      </w:pPr>
      <w:r>
        <w:rPr>
          <w:rFonts w:cs="Arial"/>
        </w:rPr>
        <w:t>The option to lease then purchase is not good value because the</w:t>
      </w:r>
      <w:r w:rsidR="009A39FB">
        <w:rPr>
          <w:rFonts w:cs="Arial"/>
        </w:rPr>
        <w:t xml:space="preserve"> likely</w:t>
      </w:r>
      <w:r>
        <w:rPr>
          <w:rFonts w:cs="Arial"/>
        </w:rPr>
        <w:t xml:space="preserve"> total </w:t>
      </w:r>
      <w:r w:rsidR="00A45FD7">
        <w:rPr>
          <w:rFonts w:cs="Arial"/>
        </w:rPr>
        <w:t>cost</w:t>
      </w:r>
      <w:r>
        <w:rPr>
          <w:rFonts w:cs="Arial"/>
        </w:rPr>
        <w:t xml:space="preserve"> would be between £38,</w:t>
      </w:r>
      <w:r w:rsidR="009A39FB">
        <w:rPr>
          <w:rFonts w:cs="Arial"/>
        </w:rPr>
        <w:t>5</w:t>
      </w:r>
      <w:r>
        <w:rPr>
          <w:rFonts w:cs="Arial"/>
        </w:rPr>
        <w:t>00 and £42,</w:t>
      </w:r>
      <w:r w:rsidR="009A39FB">
        <w:rPr>
          <w:rFonts w:cs="Arial"/>
        </w:rPr>
        <w:t>5</w:t>
      </w:r>
      <w:r>
        <w:rPr>
          <w:rFonts w:cs="Arial"/>
        </w:rPr>
        <w:t xml:space="preserve">00 </w:t>
      </w:r>
      <w:r w:rsidR="00502E38">
        <w:rPr>
          <w:rFonts w:cs="Arial"/>
        </w:rPr>
        <w:t xml:space="preserve">which is more expensive than </w:t>
      </w:r>
      <w:r w:rsidR="009A39FB">
        <w:rPr>
          <w:rFonts w:cs="Arial"/>
        </w:rPr>
        <w:t xml:space="preserve">indicated </w:t>
      </w:r>
      <w:r>
        <w:rPr>
          <w:rFonts w:cs="Arial"/>
        </w:rPr>
        <w:t>outright purchase.</w:t>
      </w:r>
    </w:p>
    <w:p w:rsidR="00ED02BE" w:rsidRDefault="00ED02BE" w:rsidP="00ED02BE">
      <w:pPr>
        <w:ind w:left="567"/>
        <w:rPr>
          <w:rFonts w:cs="Arial"/>
        </w:rPr>
      </w:pPr>
    </w:p>
    <w:p w:rsidR="00F35E40" w:rsidRPr="005D7076" w:rsidRDefault="00F35E40" w:rsidP="00F35E40">
      <w:pPr>
        <w:numPr>
          <w:ilvl w:val="0"/>
          <w:numId w:val="1"/>
        </w:numPr>
        <w:ind w:left="567" w:hanging="567"/>
        <w:rPr>
          <w:rFonts w:cs="Arial"/>
          <w:b/>
          <w:caps/>
        </w:rPr>
      </w:pPr>
      <w:r w:rsidRPr="005D7076">
        <w:rPr>
          <w:rFonts w:cs="Arial"/>
          <w:b/>
          <w:caps/>
        </w:rPr>
        <w:t>LEGAL IMPLICATIONS</w:t>
      </w:r>
    </w:p>
    <w:p w:rsidR="00F35E40" w:rsidRPr="005D7076" w:rsidRDefault="00F35E40" w:rsidP="00F35E40">
      <w:pPr>
        <w:rPr>
          <w:rFonts w:cs="Arial"/>
          <w:b/>
          <w:caps/>
        </w:rPr>
      </w:pPr>
    </w:p>
    <w:p w:rsidR="00F35E40" w:rsidRPr="005D7076" w:rsidRDefault="00F35E40" w:rsidP="00F35E40">
      <w:pPr>
        <w:rPr>
          <w:rFonts w:cs="Arial"/>
          <w:caps/>
          <w:color w:val="2E74B5" w:themeColor="accent1" w:themeShade="BF"/>
        </w:rPr>
      </w:pPr>
      <w:r w:rsidRPr="005D7076">
        <w:rPr>
          <w:rFonts w:cs="Arial"/>
          <w:caps/>
        </w:rPr>
        <w:t>7.1</w:t>
      </w:r>
      <w:r w:rsidRPr="005D7076">
        <w:rPr>
          <w:rFonts w:cs="Arial"/>
          <w:caps/>
        </w:rPr>
        <w:tab/>
        <w:t>N</w:t>
      </w:r>
      <w:r w:rsidRPr="005D7076">
        <w:rPr>
          <w:rFonts w:cs="Arial"/>
        </w:rPr>
        <w:t xml:space="preserve">one </w:t>
      </w:r>
      <w:r w:rsidRPr="005D7076">
        <w:rPr>
          <w:rFonts w:cs="Arial"/>
          <w:i/>
        </w:rPr>
        <w:t xml:space="preserve"> </w:t>
      </w:r>
    </w:p>
    <w:p w:rsidR="00F35E40" w:rsidRPr="005D7076" w:rsidRDefault="00F35E40" w:rsidP="00F35E40">
      <w:pPr>
        <w:rPr>
          <w:rFonts w:cs="Arial"/>
          <w:caps/>
        </w:rPr>
      </w:pPr>
    </w:p>
    <w:p w:rsidR="00F35E40" w:rsidRPr="005D7076" w:rsidRDefault="00F35E40" w:rsidP="00F35E40">
      <w:pPr>
        <w:numPr>
          <w:ilvl w:val="0"/>
          <w:numId w:val="1"/>
        </w:numPr>
        <w:ind w:left="567" w:hanging="567"/>
        <w:rPr>
          <w:rFonts w:cs="Arial"/>
          <w:b/>
          <w:caps/>
        </w:rPr>
      </w:pPr>
      <w:r w:rsidRPr="005D7076">
        <w:rPr>
          <w:rFonts w:cs="Arial"/>
          <w:b/>
          <w:caps/>
        </w:rPr>
        <w:t>Human Resources and Organisational Development implications</w:t>
      </w:r>
    </w:p>
    <w:p w:rsidR="00F35E40" w:rsidRPr="005D7076" w:rsidRDefault="00F35E40" w:rsidP="00F35E40">
      <w:pPr>
        <w:ind w:left="567"/>
        <w:rPr>
          <w:rFonts w:cs="Arial"/>
          <w:b/>
          <w:caps/>
        </w:rPr>
      </w:pPr>
    </w:p>
    <w:p w:rsidR="00F35E40" w:rsidRPr="005D7076" w:rsidRDefault="00F35E40" w:rsidP="00F35E40">
      <w:pPr>
        <w:numPr>
          <w:ilvl w:val="1"/>
          <w:numId w:val="1"/>
        </w:numPr>
        <w:ind w:left="567" w:hanging="567"/>
        <w:rPr>
          <w:rFonts w:cs="Arial"/>
          <w:b/>
          <w:caps/>
        </w:rPr>
      </w:pPr>
      <w:r w:rsidRPr="005D7076">
        <w:rPr>
          <w:rFonts w:cs="Arial"/>
        </w:rPr>
        <w:t xml:space="preserve">None </w:t>
      </w:r>
    </w:p>
    <w:p w:rsidR="00F35E40" w:rsidRPr="005D7076" w:rsidRDefault="00F35E40" w:rsidP="00F35E40">
      <w:pPr>
        <w:rPr>
          <w:rFonts w:cs="Arial"/>
          <w:b/>
        </w:rPr>
      </w:pPr>
    </w:p>
    <w:p w:rsidR="00F35E40" w:rsidRPr="005D7076" w:rsidRDefault="00F35E40" w:rsidP="00F35E40">
      <w:pPr>
        <w:numPr>
          <w:ilvl w:val="0"/>
          <w:numId w:val="1"/>
        </w:numPr>
        <w:ind w:left="567" w:hanging="567"/>
        <w:rPr>
          <w:rFonts w:cs="Arial"/>
          <w:b/>
          <w:caps/>
        </w:rPr>
      </w:pPr>
      <w:r w:rsidRPr="005D7076">
        <w:rPr>
          <w:rFonts w:cs="Arial"/>
          <w:b/>
          <w:caps/>
        </w:rPr>
        <w:t>ICT/technology implications</w:t>
      </w:r>
    </w:p>
    <w:p w:rsidR="00F35E40" w:rsidRPr="005D7076" w:rsidRDefault="00F35E40" w:rsidP="00F35E40">
      <w:pPr>
        <w:ind w:left="567"/>
        <w:rPr>
          <w:rFonts w:cs="Arial"/>
          <w:b/>
          <w:caps/>
        </w:rPr>
      </w:pPr>
    </w:p>
    <w:p w:rsidR="00F35E40" w:rsidRPr="005D7076" w:rsidRDefault="00F35E40" w:rsidP="00F35E40">
      <w:pPr>
        <w:numPr>
          <w:ilvl w:val="1"/>
          <w:numId w:val="1"/>
        </w:numPr>
        <w:ind w:left="567" w:hanging="567"/>
        <w:rPr>
          <w:rFonts w:cs="Arial"/>
          <w:caps/>
        </w:rPr>
      </w:pPr>
      <w:r w:rsidRPr="005D7076">
        <w:rPr>
          <w:rFonts w:cs="Arial"/>
        </w:rPr>
        <w:t xml:space="preserve">None </w:t>
      </w:r>
    </w:p>
    <w:p w:rsidR="00F35E40" w:rsidRPr="005D7076" w:rsidRDefault="00F35E40" w:rsidP="00F35E40">
      <w:pPr>
        <w:rPr>
          <w:rFonts w:cs="Arial"/>
          <w:b/>
        </w:rPr>
      </w:pPr>
    </w:p>
    <w:p w:rsidR="00F35E40" w:rsidRPr="005D7076" w:rsidRDefault="00F35E40" w:rsidP="00F35E40">
      <w:pPr>
        <w:numPr>
          <w:ilvl w:val="0"/>
          <w:numId w:val="1"/>
        </w:numPr>
        <w:ind w:left="567" w:hanging="567"/>
        <w:rPr>
          <w:rFonts w:cs="Arial"/>
          <w:b/>
          <w:caps/>
        </w:rPr>
      </w:pPr>
      <w:r w:rsidRPr="005D7076">
        <w:rPr>
          <w:rFonts w:cs="Arial"/>
          <w:b/>
          <w:caps/>
        </w:rPr>
        <w:t>Property and Asset Management implications</w:t>
      </w:r>
    </w:p>
    <w:p w:rsidR="00F35E40" w:rsidRPr="005D7076" w:rsidRDefault="00F35E40" w:rsidP="00F35E40">
      <w:pPr>
        <w:ind w:left="567"/>
        <w:rPr>
          <w:rFonts w:cs="Arial"/>
          <w:b/>
          <w:caps/>
        </w:rPr>
      </w:pPr>
    </w:p>
    <w:p w:rsidR="00F35E40" w:rsidRPr="005D7076" w:rsidRDefault="009A39FB" w:rsidP="00F35E40">
      <w:pPr>
        <w:numPr>
          <w:ilvl w:val="1"/>
          <w:numId w:val="1"/>
        </w:numPr>
        <w:ind w:left="567" w:hanging="567"/>
        <w:rPr>
          <w:rFonts w:cs="Arial"/>
          <w:b/>
          <w:caps/>
        </w:rPr>
      </w:pPr>
      <w:r>
        <w:rPr>
          <w:rFonts w:cs="Arial"/>
        </w:rPr>
        <w:t xml:space="preserve">Suitable </w:t>
      </w:r>
      <w:r w:rsidR="00833686">
        <w:rPr>
          <w:rFonts w:cs="Arial"/>
        </w:rPr>
        <w:t>vehicle charging have recently been installed at the Civic Centre and the Moss Side Depot.</w:t>
      </w:r>
    </w:p>
    <w:p w:rsidR="00F35E40" w:rsidRPr="005D7076" w:rsidRDefault="00F35E40" w:rsidP="00F35E40">
      <w:pPr>
        <w:ind w:left="284"/>
        <w:rPr>
          <w:rFonts w:cs="Arial"/>
          <w:b/>
        </w:rPr>
      </w:pPr>
    </w:p>
    <w:p w:rsidR="00F35E40" w:rsidRPr="005D7076" w:rsidRDefault="00F35E40" w:rsidP="00F35E40">
      <w:pPr>
        <w:numPr>
          <w:ilvl w:val="0"/>
          <w:numId w:val="1"/>
        </w:numPr>
        <w:ind w:left="567" w:hanging="567"/>
        <w:rPr>
          <w:rFonts w:cs="Arial"/>
          <w:b/>
        </w:rPr>
      </w:pPr>
      <w:r w:rsidRPr="005D7076">
        <w:rPr>
          <w:rFonts w:cs="Arial"/>
          <w:b/>
        </w:rPr>
        <w:t>RISK MANAGEMENT</w:t>
      </w:r>
    </w:p>
    <w:p w:rsidR="00F35E40" w:rsidRPr="005D7076" w:rsidRDefault="00F35E40" w:rsidP="00F35E40">
      <w:pPr>
        <w:ind w:left="567"/>
        <w:rPr>
          <w:rFonts w:cs="Arial"/>
          <w:b/>
        </w:rPr>
      </w:pPr>
    </w:p>
    <w:p w:rsidR="00F35E40" w:rsidRPr="005D7076" w:rsidRDefault="00F35E40" w:rsidP="00F35E40">
      <w:pPr>
        <w:numPr>
          <w:ilvl w:val="1"/>
          <w:numId w:val="1"/>
        </w:numPr>
        <w:ind w:left="567" w:hanging="567"/>
        <w:rPr>
          <w:rFonts w:cs="Arial"/>
          <w:i/>
          <w:color w:val="4472C4"/>
        </w:rPr>
      </w:pPr>
      <w:r w:rsidRPr="005D7076">
        <w:rPr>
          <w:rFonts w:cs="Arial"/>
        </w:rPr>
        <w:t>There is a risk that should the decision be made not to replace the Civic Car at present the current vehicle will become less reliable with age.</w:t>
      </w:r>
    </w:p>
    <w:p w:rsidR="00F35E40" w:rsidRPr="005D7076" w:rsidRDefault="00F35E40" w:rsidP="00F35E40">
      <w:pPr>
        <w:rPr>
          <w:rFonts w:cs="Arial"/>
          <w:i/>
          <w:color w:val="4472C4"/>
        </w:rPr>
      </w:pPr>
    </w:p>
    <w:p w:rsidR="00F35E40" w:rsidRPr="005D7076" w:rsidRDefault="00F35E40" w:rsidP="00F35E40">
      <w:pPr>
        <w:numPr>
          <w:ilvl w:val="0"/>
          <w:numId w:val="1"/>
        </w:numPr>
        <w:ind w:left="567" w:hanging="567"/>
        <w:rPr>
          <w:rFonts w:cs="Arial"/>
          <w:b/>
        </w:rPr>
      </w:pPr>
      <w:r w:rsidRPr="005D7076">
        <w:rPr>
          <w:rFonts w:cs="Arial"/>
          <w:b/>
        </w:rPr>
        <w:t>EQUALITY AND DIVERSITY IMPACT</w:t>
      </w:r>
    </w:p>
    <w:p w:rsidR="00F35E40" w:rsidRPr="005D7076" w:rsidRDefault="00F35E40" w:rsidP="00F35E40">
      <w:pPr>
        <w:ind w:left="567"/>
        <w:rPr>
          <w:rFonts w:cs="Arial"/>
          <w:b/>
        </w:rPr>
      </w:pPr>
    </w:p>
    <w:p w:rsidR="00F35E40" w:rsidRPr="005D7076" w:rsidRDefault="00F35E40" w:rsidP="00F35E40">
      <w:pPr>
        <w:numPr>
          <w:ilvl w:val="1"/>
          <w:numId w:val="1"/>
        </w:numPr>
        <w:ind w:left="567" w:hanging="567"/>
        <w:rPr>
          <w:rFonts w:cs="Arial"/>
          <w:b/>
        </w:rPr>
      </w:pPr>
      <w:r w:rsidRPr="005D7076">
        <w:rPr>
          <w:rFonts w:cs="Arial"/>
        </w:rPr>
        <w:t xml:space="preserve">None.  </w:t>
      </w:r>
    </w:p>
    <w:p w:rsidR="00F35E40" w:rsidRPr="005D7076" w:rsidRDefault="00F35E40" w:rsidP="00F35E40">
      <w:pPr>
        <w:ind w:left="567"/>
        <w:rPr>
          <w:rFonts w:cs="Arial"/>
          <w:b/>
        </w:rPr>
      </w:pPr>
    </w:p>
    <w:p w:rsidR="00F35E40" w:rsidRPr="005D7076" w:rsidRDefault="00F35E40" w:rsidP="00F35E40">
      <w:pPr>
        <w:numPr>
          <w:ilvl w:val="0"/>
          <w:numId w:val="1"/>
        </w:numPr>
        <w:spacing w:after="160" w:line="259" w:lineRule="auto"/>
        <w:ind w:left="567" w:hanging="567"/>
        <w:contextualSpacing/>
        <w:rPr>
          <w:rFonts w:eastAsia="Calibri" w:cs="Arial"/>
          <w:b/>
          <w:szCs w:val="22"/>
          <w:lang w:eastAsia="en-US"/>
        </w:rPr>
      </w:pPr>
      <w:r w:rsidRPr="005D7076">
        <w:rPr>
          <w:rFonts w:eastAsia="Calibri" w:cs="Arial"/>
          <w:b/>
          <w:szCs w:val="22"/>
          <w:lang w:eastAsia="en-US"/>
        </w:rPr>
        <w:t xml:space="preserve">RELEVANT DIRECTORS RECOMMENDATIONS </w:t>
      </w:r>
    </w:p>
    <w:p w:rsidR="00F35E40" w:rsidRPr="005D7076" w:rsidRDefault="00F35E40" w:rsidP="00F35E40">
      <w:pPr>
        <w:spacing w:after="160" w:line="259" w:lineRule="auto"/>
        <w:ind w:left="567"/>
        <w:contextualSpacing/>
        <w:rPr>
          <w:rFonts w:eastAsia="Calibri" w:cs="Arial"/>
          <w:b/>
          <w:szCs w:val="22"/>
          <w:lang w:eastAsia="en-US"/>
        </w:rPr>
      </w:pPr>
    </w:p>
    <w:p w:rsidR="00F35E40" w:rsidRPr="00AD17EC" w:rsidRDefault="00F35E40" w:rsidP="00F35E40">
      <w:pPr>
        <w:numPr>
          <w:ilvl w:val="1"/>
          <w:numId w:val="1"/>
        </w:numPr>
        <w:spacing w:after="160" w:line="259" w:lineRule="auto"/>
        <w:ind w:left="567" w:hanging="567"/>
        <w:contextualSpacing/>
        <w:rPr>
          <w:rFonts w:eastAsia="Calibri" w:cs="Arial"/>
          <w:b/>
          <w:szCs w:val="22"/>
          <w:lang w:eastAsia="en-US"/>
        </w:rPr>
      </w:pPr>
      <w:r w:rsidRPr="005D7076">
        <w:rPr>
          <w:rFonts w:eastAsia="Calibri" w:cs="Arial"/>
          <w:szCs w:val="22"/>
          <w:lang w:eastAsia="en-US"/>
        </w:rPr>
        <w:t>Cabinet are asked to approve the replacement of the current Civic Car with a suitable hybrid / petrol vehicle through the outright purchase option.</w:t>
      </w:r>
    </w:p>
    <w:p w:rsidR="00AD17EC" w:rsidRPr="005D7076" w:rsidRDefault="00AD17EC" w:rsidP="00AD17EC">
      <w:pPr>
        <w:spacing w:after="160" w:line="259" w:lineRule="auto"/>
        <w:ind w:left="567"/>
        <w:contextualSpacing/>
        <w:rPr>
          <w:rFonts w:eastAsia="Calibri" w:cs="Arial"/>
          <w:b/>
          <w:szCs w:val="22"/>
          <w:lang w:eastAsia="en-US"/>
        </w:rPr>
      </w:pPr>
    </w:p>
    <w:p w:rsidR="00F35E40" w:rsidRPr="005D7076" w:rsidRDefault="00F35E40" w:rsidP="00F35E40">
      <w:pPr>
        <w:numPr>
          <w:ilvl w:val="0"/>
          <w:numId w:val="1"/>
        </w:numPr>
        <w:ind w:left="567" w:hanging="567"/>
        <w:rPr>
          <w:rFonts w:cs="Arial"/>
          <w:b/>
        </w:rPr>
      </w:pPr>
      <w:r w:rsidRPr="005D7076">
        <w:rPr>
          <w:rFonts w:cs="Arial"/>
          <w:b/>
        </w:rPr>
        <w:t>COMMENTS OF THE STATUTORY FINANCE OFFICER</w:t>
      </w:r>
    </w:p>
    <w:p w:rsidR="00F35E40" w:rsidRPr="005D7076" w:rsidRDefault="00F35E40" w:rsidP="00F35E40">
      <w:pPr>
        <w:ind w:left="567"/>
        <w:rPr>
          <w:rFonts w:cs="Arial"/>
          <w:b/>
        </w:rPr>
      </w:pPr>
    </w:p>
    <w:p w:rsidR="00C41D67" w:rsidRPr="00C41D67" w:rsidRDefault="00E418D3" w:rsidP="00F35E40">
      <w:pPr>
        <w:numPr>
          <w:ilvl w:val="1"/>
          <w:numId w:val="1"/>
        </w:numPr>
        <w:ind w:left="567" w:hanging="567"/>
        <w:rPr>
          <w:rFonts w:cs="Arial"/>
          <w:b/>
        </w:rPr>
      </w:pPr>
      <w:r w:rsidRPr="00C41D67">
        <w:rPr>
          <w:rFonts w:cs="Arial"/>
        </w:rPr>
        <w:t xml:space="preserve">The approved budget forecasts include a capital provision for replacing the mayoral car and also revenue budget provision for </w:t>
      </w:r>
      <w:r w:rsidR="00C41D67" w:rsidRPr="00C41D67">
        <w:rPr>
          <w:rFonts w:cs="Arial"/>
        </w:rPr>
        <w:t xml:space="preserve">both vehicle </w:t>
      </w:r>
      <w:r w:rsidRPr="00C41D67">
        <w:rPr>
          <w:rFonts w:cs="Arial"/>
        </w:rPr>
        <w:t>running costs and financing cost</w:t>
      </w:r>
      <w:r w:rsidR="00C41D67">
        <w:rPr>
          <w:rFonts w:cs="Arial"/>
        </w:rPr>
        <w:t>s</w:t>
      </w:r>
      <w:r w:rsidR="00C41D67" w:rsidRPr="00C41D67">
        <w:rPr>
          <w:rFonts w:cs="Arial"/>
        </w:rPr>
        <w:t xml:space="preserve">. </w:t>
      </w:r>
    </w:p>
    <w:p w:rsidR="00C41D67" w:rsidRPr="00C41D67" w:rsidRDefault="00C41D67" w:rsidP="00C41D67">
      <w:pPr>
        <w:rPr>
          <w:rFonts w:cs="Arial"/>
          <w:b/>
        </w:rPr>
      </w:pPr>
    </w:p>
    <w:p w:rsidR="00C41D67" w:rsidRPr="00C41D67" w:rsidRDefault="00C41D67" w:rsidP="004C5B50">
      <w:pPr>
        <w:numPr>
          <w:ilvl w:val="1"/>
          <w:numId w:val="1"/>
        </w:numPr>
        <w:ind w:left="567" w:hanging="567"/>
        <w:rPr>
          <w:rFonts w:cs="Arial"/>
        </w:rPr>
      </w:pPr>
      <w:r w:rsidRPr="00C41D67">
        <w:rPr>
          <w:rFonts w:cs="Arial"/>
        </w:rPr>
        <w:t xml:space="preserve">The comparative cost of purchase and lease </w:t>
      </w:r>
      <w:r w:rsidR="00C123B8">
        <w:rPr>
          <w:rFonts w:cs="Arial"/>
        </w:rPr>
        <w:t xml:space="preserve">is </w:t>
      </w:r>
      <w:r w:rsidRPr="00C41D67">
        <w:rPr>
          <w:rFonts w:cs="Arial"/>
        </w:rPr>
        <w:t>set out in the financial implications in 6 above. In summary</w:t>
      </w:r>
      <w:r>
        <w:rPr>
          <w:rFonts w:cs="Arial"/>
        </w:rPr>
        <w:t xml:space="preserve">, outright purchase is the cheaper option </w:t>
      </w:r>
      <w:r w:rsidR="00B0339A">
        <w:rPr>
          <w:rFonts w:cs="Arial"/>
        </w:rPr>
        <w:t xml:space="preserve">and also provides flexibility in terms of when to replace in the future. Although servicing costs are included in the lease costs, the assessment assumes that maintenance costs </w:t>
      </w:r>
      <w:r w:rsidR="00832E34">
        <w:rPr>
          <w:rFonts w:cs="Arial"/>
        </w:rPr>
        <w:t>would be minimal d</w:t>
      </w:r>
      <w:r w:rsidR="00B0339A">
        <w:rPr>
          <w:rFonts w:cs="Arial"/>
        </w:rPr>
        <w:t xml:space="preserve">ue to the replacement with a new vehicle </w:t>
      </w:r>
      <w:r w:rsidR="00832E34">
        <w:rPr>
          <w:rFonts w:cs="Arial"/>
        </w:rPr>
        <w:t>and therefore can be met from existing budgets.</w:t>
      </w:r>
      <w:r w:rsidRPr="00C41D67">
        <w:rPr>
          <w:rFonts w:cs="Arial"/>
        </w:rPr>
        <w:t xml:space="preserve"> </w:t>
      </w:r>
    </w:p>
    <w:p w:rsidR="00F35E40" w:rsidRPr="005D7076" w:rsidRDefault="00C41D67" w:rsidP="00C41D67">
      <w:pPr>
        <w:rPr>
          <w:rFonts w:cs="Arial"/>
          <w:b/>
          <w:color w:val="2E74B5" w:themeColor="accent1" w:themeShade="BF"/>
        </w:rPr>
      </w:pPr>
      <w:r>
        <w:rPr>
          <w:rFonts w:cs="Arial"/>
          <w:i/>
          <w:color w:val="2E74B5" w:themeColor="accent1" w:themeShade="BF"/>
        </w:rPr>
        <w:t xml:space="preserve"> </w:t>
      </w:r>
    </w:p>
    <w:p w:rsidR="00F35E40" w:rsidRPr="005D7076" w:rsidRDefault="00F35E40" w:rsidP="00F35E40">
      <w:pPr>
        <w:rPr>
          <w:rFonts w:cs="Arial"/>
          <w:b/>
          <w:i/>
        </w:rPr>
      </w:pPr>
    </w:p>
    <w:p w:rsidR="00F35E40" w:rsidRPr="005D7076" w:rsidRDefault="00F35E40" w:rsidP="00F35E40">
      <w:pPr>
        <w:numPr>
          <w:ilvl w:val="0"/>
          <w:numId w:val="1"/>
        </w:numPr>
        <w:ind w:left="567" w:hanging="567"/>
        <w:rPr>
          <w:rFonts w:cs="Arial"/>
          <w:b/>
        </w:rPr>
      </w:pPr>
      <w:r w:rsidRPr="005D7076">
        <w:rPr>
          <w:rFonts w:cs="Arial"/>
          <w:b/>
        </w:rPr>
        <w:t>COMMENTS OF THE MONITORING OFFICER</w:t>
      </w:r>
    </w:p>
    <w:p w:rsidR="00F35E40" w:rsidRPr="005D7076" w:rsidRDefault="00F35E40" w:rsidP="00F35E40">
      <w:pPr>
        <w:ind w:left="567" w:hanging="567"/>
        <w:rPr>
          <w:rFonts w:cs="Arial"/>
          <w:b/>
        </w:rPr>
      </w:pPr>
    </w:p>
    <w:p w:rsidR="00593B0F" w:rsidRPr="00593B0F" w:rsidRDefault="00593B0F" w:rsidP="00593B0F">
      <w:pPr>
        <w:numPr>
          <w:ilvl w:val="1"/>
          <w:numId w:val="1"/>
        </w:numPr>
        <w:ind w:left="567" w:hanging="567"/>
        <w:rPr>
          <w:rFonts w:cs="Arial"/>
          <w:b/>
        </w:rPr>
      </w:pPr>
      <w:r w:rsidRPr="00593B0F">
        <w:rPr>
          <w:rFonts w:cs="Arial"/>
        </w:rPr>
        <w:t>It is clearly important that the council should set a good example when it comes to addressing air quality concerns. The purchase or lease of a more environmentally friendly vehicle for the Mayor’s car would be a step in that direction.</w:t>
      </w:r>
    </w:p>
    <w:p w:rsidR="00F35E40" w:rsidRPr="005D7076" w:rsidRDefault="00F35E40" w:rsidP="00F35E40">
      <w:pPr>
        <w:ind w:left="567" w:hanging="567"/>
        <w:rPr>
          <w:rFonts w:cs="Arial"/>
          <w:b/>
        </w:rPr>
      </w:pPr>
    </w:p>
    <w:p w:rsidR="00F35E40" w:rsidRPr="005D7076" w:rsidRDefault="00F35E40" w:rsidP="00F35E40">
      <w:pPr>
        <w:numPr>
          <w:ilvl w:val="0"/>
          <w:numId w:val="1"/>
        </w:numPr>
        <w:ind w:left="567" w:hanging="567"/>
        <w:rPr>
          <w:rFonts w:cs="Arial"/>
          <w:b/>
        </w:rPr>
      </w:pPr>
      <w:r w:rsidRPr="005D7076">
        <w:rPr>
          <w:rFonts w:cs="Arial"/>
          <w:b/>
        </w:rPr>
        <w:t>BACKGROUND DOCUMENTS</w:t>
      </w:r>
    </w:p>
    <w:p w:rsidR="00F35E40" w:rsidRPr="005D7076" w:rsidRDefault="00F35E40" w:rsidP="00F35E40">
      <w:pPr>
        <w:ind w:left="567" w:hanging="567"/>
        <w:rPr>
          <w:rFonts w:cs="Arial"/>
          <w:b/>
        </w:rPr>
      </w:pPr>
    </w:p>
    <w:p w:rsidR="00F35E40" w:rsidRPr="005D7076" w:rsidRDefault="00F35E40" w:rsidP="00F35E40">
      <w:pPr>
        <w:ind w:left="567"/>
        <w:rPr>
          <w:rFonts w:cs="Arial"/>
        </w:rPr>
      </w:pPr>
      <w:r w:rsidRPr="005D7076">
        <w:rPr>
          <w:rFonts w:cs="Arial"/>
        </w:rPr>
        <w:t>There are no background documents to this report.</w:t>
      </w:r>
    </w:p>
    <w:p w:rsidR="00F35E40" w:rsidRPr="005D7076" w:rsidRDefault="00F35E40" w:rsidP="00F35E40">
      <w:pPr>
        <w:ind w:left="567" w:hanging="567"/>
        <w:rPr>
          <w:rFonts w:cs="Arial"/>
          <w:b/>
          <w:color w:val="2E74B5" w:themeColor="accent1" w:themeShade="BF"/>
        </w:rPr>
      </w:pPr>
      <w:r w:rsidRPr="005D7076">
        <w:rPr>
          <w:rFonts w:cs="Arial"/>
        </w:rPr>
        <w:t xml:space="preserve"> </w:t>
      </w:r>
    </w:p>
    <w:p w:rsidR="00F35E40" w:rsidRPr="005D7076" w:rsidRDefault="004A053F" w:rsidP="00F35E40">
      <w:pPr>
        <w:ind w:left="567" w:hanging="567"/>
        <w:rPr>
          <w:b/>
        </w:rPr>
      </w:pPr>
      <w:r>
        <w:rPr>
          <w:b/>
        </w:rPr>
        <w:t>17</w:t>
      </w:r>
      <w:r w:rsidR="00F35E40" w:rsidRPr="005D7076">
        <w:rPr>
          <w:b/>
        </w:rPr>
        <w:t>.</w:t>
      </w:r>
      <w:r w:rsidR="00F35E40" w:rsidRPr="005D7076">
        <w:rPr>
          <w:b/>
          <w:color w:val="0070C0"/>
        </w:rPr>
        <w:t xml:space="preserve"> </w:t>
      </w:r>
      <w:r w:rsidR="00F35E40" w:rsidRPr="005D7076">
        <w:rPr>
          <w:b/>
          <w:color w:val="0070C0"/>
        </w:rPr>
        <w:tab/>
      </w:r>
      <w:r w:rsidR="00F35E40" w:rsidRPr="005D7076">
        <w:rPr>
          <w:b/>
        </w:rPr>
        <w:t>APPENDICES</w:t>
      </w:r>
    </w:p>
    <w:p w:rsidR="00F35E40" w:rsidRPr="005D7076" w:rsidRDefault="00F35E40" w:rsidP="00F35E40">
      <w:pPr>
        <w:rPr>
          <w:rFonts w:cs="Arial"/>
          <w:b/>
        </w:rPr>
      </w:pPr>
    </w:p>
    <w:p w:rsidR="00F35E40" w:rsidRPr="005D7076" w:rsidRDefault="00F35E40" w:rsidP="00F35E40">
      <w:pPr>
        <w:ind w:left="567"/>
        <w:rPr>
          <w:rFonts w:cs="Arial"/>
        </w:rPr>
      </w:pPr>
      <w:r w:rsidRPr="005D7076">
        <w:rPr>
          <w:rFonts w:cs="Arial"/>
        </w:rPr>
        <w:t>There are no appendices to this report.</w:t>
      </w:r>
    </w:p>
    <w:p w:rsidR="00F35E40" w:rsidRPr="005D7076" w:rsidRDefault="00F35E40" w:rsidP="00F35E40">
      <w:pPr>
        <w:tabs>
          <w:tab w:val="left" w:pos="2839"/>
        </w:tabs>
        <w:ind w:left="1146"/>
        <w:rPr>
          <w:b/>
        </w:rPr>
      </w:pPr>
    </w:p>
    <w:p w:rsidR="00F35E40" w:rsidRPr="005D7076" w:rsidRDefault="00F26FAE" w:rsidP="00F35E40">
      <w:pPr>
        <w:tabs>
          <w:tab w:val="left" w:pos="2839"/>
        </w:tabs>
        <w:rPr>
          <w:rFonts w:cs="Arial"/>
        </w:rPr>
      </w:pPr>
      <w:r>
        <w:rPr>
          <w:rFonts w:cs="Arial"/>
        </w:rPr>
        <w:t>Andrew Richardson</w:t>
      </w:r>
    </w:p>
    <w:p w:rsidR="00F35E40" w:rsidRPr="005D7076" w:rsidRDefault="005C4AFA" w:rsidP="00F35E40">
      <w:pPr>
        <w:tabs>
          <w:tab w:val="left" w:pos="2839"/>
        </w:tabs>
        <w:rPr>
          <w:rFonts w:cs="Arial"/>
        </w:rPr>
      </w:pPr>
      <w:r>
        <w:rPr>
          <w:rFonts w:cs="Arial"/>
        </w:rPr>
        <w:t xml:space="preserve">Assistant </w:t>
      </w:r>
      <w:r w:rsidR="00F35E40" w:rsidRPr="005D7076">
        <w:rPr>
          <w:rFonts w:cs="Arial"/>
        </w:rPr>
        <w:t xml:space="preserve">Director of Neighbourhoods </w:t>
      </w:r>
    </w:p>
    <w:p w:rsidR="00F35E40" w:rsidRPr="005D7076" w:rsidRDefault="00F35E40" w:rsidP="00F35E40">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1528"/>
        <w:gridCol w:w="2172"/>
      </w:tblGrid>
      <w:tr w:rsidR="00F35E40" w:rsidRPr="005D7076" w:rsidTr="004716C7">
        <w:tc>
          <w:tcPr>
            <w:tcW w:w="5700" w:type="dxa"/>
            <w:shd w:val="clear" w:color="auto" w:fill="auto"/>
          </w:tcPr>
          <w:p w:rsidR="00F35E40" w:rsidRPr="005D7076" w:rsidRDefault="00F35E40" w:rsidP="004716C7">
            <w:pPr>
              <w:rPr>
                <w:rFonts w:cs="Arial"/>
              </w:rPr>
            </w:pPr>
            <w:r w:rsidRPr="005D7076">
              <w:rPr>
                <w:rFonts w:cs="Arial"/>
              </w:rPr>
              <w:t>Report Author:</w:t>
            </w:r>
          </w:p>
        </w:tc>
        <w:tc>
          <w:tcPr>
            <w:tcW w:w="1559" w:type="dxa"/>
            <w:shd w:val="clear" w:color="auto" w:fill="auto"/>
          </w:tcPr>
          <w:p w:rsidR="00F35E40" w:rsidRPr="005D7076" w:rsidRDefault="00F35E40" w:rsidP="004716C7">
            <w:pPr>
              <w:rPr>
                <w:rFonts w:cs="Arial"/>
              </w:rPr>
            </w:pPr>
            <w:r w:rsidRPr="005D7076">
              <w:rPr>
                <w:rFonts w:cs="Arial"/>
              </w:rPr>
              <w:t>Telephone:</w:t>
            </w:r>
          </w:p>
        </w:tc>
        <w:tc>
          <w:tcPr>
            <w:tcW w:w="2380" w:type="dxa"/>
            <w:shd w:val="clear" w:color="auto" w:fill="auto"/>
          </w:tcPr>
          <w:p w:rsidR="00F35E40" w:rsidRPr="005D7076" w:rsidRDefault="00F35E40" w:rsidP="004716C7">
            <w:pPr>
              <w:rPr>
                <w:rFonts w:cs="Arial"/>
              </w:rPr>
            </w:pPr>
            <w:r w:rsidRPr="005D7076">
              <w:rPr>
                <w:rFonts w:cs="Arial"/>
              </w:rPr>
              <w:t>Date:</w:t>
            </w:r>
          </w:p>
        </w:tc>
      </w:tr>
      <w:tr w:rsidR="00F35E40" w:rsidRPr="005D7076" w:rsidTr="004716C7">
        <w:tc>
          <w:tcPr>
            <w:tcW w:w="5700" w:type="dxa"/>
            <w:shd w:val="clear" w:color="auto" w:fill="auto"/>
          </w:tcPr>
          <w:p w:rsidR="00F35E40" w:rsidRPr="005D7076" w:rsidRDefault="00F35E40" w:rsidP="004716C7">
            <w:pPr>
              <w:rPr>
                <w:rFonts w:cs="Arial"/>
              </w:rPr>
            </w:pPr>
            <w:r w:rsidRPr="005D7076">
              <w:rPr>
                <w:rFonts w:cs="Arial"/>
              </w:rPr>
              <w:t>Andrew Richardson Assistant Director of Neighbourhoods</w:t>
            </w:r>
          </w:p>
          <w:p w:rsidR="00F35E40" w:rsidRPr="005D7076" w:rsidRDefault="00F35E40" w:rsidP="004716C7">
            <w:pPr>
              <w:ind w:left="-539" w:firstLine="539"/>
              <w:rPr>
                <w:rFonts w:cs="Arial"/>
              </w:rPr>
            </w:pPr>
          </w:p>
        </w:tc>
        <w:tc>
          <w:tcPr>
            <w:tcW w:w="1559" w:type="dxa"/>
            <w:shd w:val="clear" w:color="auto" w:fill="auto"/>
          </w:tcPr>
          <w:p w:rsidR="00F35E40" w:rsidRPr="005D7076" w:rsidRDefault="00F35E40" w:rsidP="004716C7">
            <w:pPr>
              <w:rPr>
                <w:rFonts w:cs="Arial"/>
              </w:rPr>
            </w:pPr>
            <w:r w:rsidRPr="005D7076">
              <w:rPr>
                <w:rFonts w:cs="Arial"/>
              </w:rPr>
              <w:t>01772 625674</w:t>
            </w:r>
          </w:p>
        </w:tc>
        <w:tc>
          <w:tcPr>
            <w:tcW w:w="2380" w:type="dxa"/>
            <w:shd w:val="clear" w:color="auto" w:fill="auto"/>
          </w:tcPr>
          <w:p w:rsidR="00F35E40" w:rsidRPr="005D7076" w:rsidRDefault="00F35E40" w:rsidP="004716C7">
            <w:pPr>
              <w:rPr>
                <w:rFonts w:cs="Arial"/>
              </w:rPr>
            </w:pPr>
          </w:p>
        </w:tc>
      </w:tr>
    </w:tbl>
    <w:p w:rsidR="00F35E40" w:rsidRDefault="00F35E40" w:rsidP="00F35E40"/>
    <w:p w:rsidR="00F35E40" w:rsidRDefault="00F35E40" w:rsidP="00F35E40">
      <w:pPr>
        <w:ind w:left="1440"/>
      </w:pPr>
    </w:p>
    <w:p w:rsidR="00F35E40" w:rsidRDefault="00F35E40"/>
    <w:sectPr w:rsidR="00F35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CC8A552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69"/>
    <w:rsid w:val="0006107A"/>
    <w:rsid w:val="000C7A1D"/>
    <w:rsid w:val="00214F2E"/>
    <w:rsid w:val="002B1056"/>
    <w:rsid w:val="002E58EB"/>
    <w:rsid w:val="00340284"/>
    <w:rsid w:val="00393062"/>
    <w:rsid w:val="004A053F"/>
    <w:rsid w:val="004B48B4"/>
    <w:rsid w:val="00502E38"/>
    <w:rsid w:val="00593B0F"/>
    <w:rsid w:val="00596AE8"/>
    <w:rsid w:val="005B6530"/>
    <w:rsid w:val="005C3257"/>
    <w:rsid w:val="005C4AFA"/>
    <w:rsid w:val="005F3422"/>
    <w:rsid w:val="006A429F"/>
    <w:rsid w:val="006A433C"/>
    <w:rsid w:val="006A4B2E"/>
    <w:rsid w:val="007960E4"/>
    <w:rsid w:val="007D27C6"/>
    <w:rsid w:val="00822FEC"/>
    <w:rsid w:val="008237C7"/>
    <w:rsid w:val="008263A5"/>
    <w:rsid w:val="00832E34"/>
    <w:rsid w:val="00833686"/>
    <w:rsid w:val="00887D69"/>
    <w:rsid w:val="008D6304"/>
    <w:rsid w:val="009556A3"/>
    <w:rsid w:val="0097611A"/>
    <w:rsid w:val="00996602"/>
    <w:rsid w:val="009A39FB"/>
    <w:rsid w:val="009B5FD8"/>
    <w:rsid w:val="00A45FD7"/>
    <w:rsid w:val="00A76FFE"/>
    <w:rsid w:val="00AC7910"/>
    <w:rsid w:val="00AD17EC"/>
    <w:rsid w:val="00B0339A"/>
    <w:rsid w:val="00B55FF9"/>
    <w:rsid w:val="00BB6E2F"/>
    <w:rsid w:val="00BC1722"/>
    <w:rsid w:val="00C123B8"/>
    <w:rsid w:val="00C24FC3"/>
    <w:rsid w:val="00C32F3E"/>
    <w:rsid w:val="00C37302"/>
    <w:rsid w:val="00C41D67"/>
    <w:rsid w:val="00CC5D8B"/>
    <w:rsid w:val="00E13320"/>
    <w:rsid w:val="00E30965"/>
    <w:rsid w:val="00E418D3"/>
    <w:rsid w:val="00EB004D"/>
    <w:rsid w:val="00ED02BE"/>
    <w:rsid w:val="00EE0A93"/>
    <w:rsid w:val="00F26FAE"/>
    <w:rsid w:val="00F35E40"/>
    <w:rsid w:val="00F413CD"/>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0A5B2-49A4-41DD-BD6A-9052295A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69"/>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69"/>
    <w:pPr>
      <w:spacing w:after="160" w:line="259"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semiHidden/>
    <w:unhideWhenUsed/>
    <w:rsid w:val="00BC1722"/>
    <w:rPr>
      <w:sz w:val="16"/>
      <w:szCs w:val="16"/>
    </w:rPr>
  </w:style>
  <w:style w:type="paragraph" w:styleId="CommentText">
    <w:name w:val="annotation text"/>
    <w:basedOn w:val="Normal"/>
    <w:link w:val="CommentTextChar"/>
    <w:uiPriority w:val="99"/>
    <w:semiHidden/>
    <w:unhideWhenUsed/>
    <w:rsid w:val="00BC1722"/>
    <w:rPr>
      <w:sz w:val="20"/>
    </w:rPr>
  </w:style>
  <w:style w:type="character" w:customStyle="1" w:styleId="CommentTextChar">
    <w:name w:val="Comment Text Char"/>
    <w:basedOn w:val="DefaultParagraphFont"/>
    <w:link w:val="CommentText"/>
    <w:uiPriority w:val="99"/>
    <w:semiHidden/>
    <w:rsid w:val="00BC172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1722"/>
    <w:rPr>
      <w:b/>
      <w:bCs/>
    </w:rPr>
  </w:style>
  <w:style w:type="character" w:customStyle="1" w:styleId="CommentSubjectChar">
    <w:name w:val="Comment Subject Char"/>
    <w:basedOn w:val="CommentTextChar"/>
    <w:link w:val="CommentSubject"/>
    <w:uiPriority w:val="99"/>
    <w:semiHidden/>
    <w:rsid w:val="00BC172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C1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1234">
      <w:bodyDiv w:val="1"/>
      <w:marLeft w:val="0"/>
      <w:marRight w:val="0"/>
      <w:marTop w:val="0"/>
      <w:marBottom w:val="0"/>
      <w:divBdr>
        <w:top w:val="none" w:sz="0" w:space="0" w:color="auto"/>
        <w:left w:val="none" w:sz="0" w:space="0" w:color="auto"/>
        <w:bottom w:val="none" w:sz="0" w:space="0" w:color="auto"/>
        <w:right w:val="none" w:sz="0" w:space="0" w:color="auto"/>
      </w:divBdr>
    </w:div>
    <w:div w:id="701709822">
      <w:bodyDiv w:val="1"/>
      <w:marLeft w:val="0"/>
      <w:marRight w:val="0"/>
      <w:marTop w:val="0"/>
      <w:marBottom w:val="0"/>
      <w:divBdr>
        <w:top w:val="none" w:sz="0" w:space="0" w:color="auto"/>
        <w:left w:val="none" w:sz="0" w:space="0" w:color="auto"/>
        <w:bottom w:val="none" w:sz="0" w:space="0" w:color="auto"/>
        <w:right w:val="none" w:sz="0" w:space="0" w:color="auto"/>
      </w:divBdr>
    </w:div>
    <w:div w:id="718819862">
      <w:bodyDiv w:val="1"/>
      <w:marLeft w:val="0"/>
      <w:marRight w:val="0"/>
      <w:marTop w:val="0"/>
      <w:marBottom w:val="0"/>
      <w:divBdr>
        <w:top w:val="none" w:sz="0" w:space="0" w:color="auto"/>
        <w:left w:val="none" w:sz="0" w:space="0" w:color="auto"/>
        <w:bottom w:val="none" w:sz="0" w:space="0" w:color="auto"/>
        <w:right w:val="none" w:sz="0" w:space="0" w:color="auto"/>
      </w:divBdr>
    </w:div>
    <w:div w:id="988051713">
      <w:bodyDiv w:val="1"/>
      <w:marLeft w:val="0"/>
      <w:marRight w:val="0"/>
      <w:marTop w:val="0"/>
      <w:marBottom w:val="0"/>
      <w:divBdr>
        <w:top w:val="none" w:sz="0" w:space="0" w:color="auto"/>
        <w:left w:val="none" w:sz="0" w:space="0" w:color="auto"/>
        <w:bottom w:val="none" w:sz="0" w:space="0" w:color="auto"/>
        <w:right w:val="none" w:sz="0" w:space="0" w:color="auto"/>
      </w:divBdr>
    </w:div>
    <w:div w:id="17283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Andrew</dc:creator>
  <cp:keywords/>
  <dc:description/>
  <cp:lastModifiedBy>Scambler, Dianne</cp:lastModifiedBy>
  <cp:revision>2</cp:revision>
  <dcterms:created xsi:type="dcterms:W3CDTF">2019-06-10T09:23:00Z</dcterms:created>
  <dcterms:modified xsi:type="dcterms:W3CDTF">2019-06-10T09:23:00Z</dcterms:modified>
</cp:coreProperties>
</file>